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3974A" w14:textId="77777777" w:rsidR="00C50241" w:rsidRPr="00A81820" w:rsidRDefault="00C50241" w:rsidP="00827E64">
      <w:pPr>
        <w:rPr>
          <w:b/>
          <w:bCs/>
          <w:sz w:val="24"/>
          <w:szCs w:val="24"/>
        </w:rPr>
      </w:pPr>
    </w:p>
    <w:p w14:paraId="2777DE88" w14:textId="43C337A7" w:rsidR="00C50241" w:rsidRPr="00A81820" w:rsidRDefault="00AB2CCC" w:rsidP="00827E64">
      <w:pPr>
        <w:rPr>
          <w:b/>
          <w:bCs/>
          <w:sz w:val="24"/>
          <w:szCs w:val="24"/>
        </w:rPr>
      </w:pPr>
      <w:r w:rsidRPr="00A81820">
        <w:rPr>
          <w:b/>
          <w:bCs/>
          <w:sz w:val="24"/>
          <w:szCs w:val="24"/>
        </w:rPr>
        <w:t>PRESS RELEASE</w:t>
      </w:r>
    </w:p>
    <w:p w14:paraId="13CD94A4" w14:textId="721B799B" w:rsidR="00EA499B" w:rsidRPr="00A81820" w:rsidRDefault="00EA499B" w:rsidP="00827E64">
      <w:pPr>
        <w:rPr>
          <w:b/>
          <w:bCs/>
          <w:sz w:val="24"/>
          <w:szCs w:val="24"/>
        </w:rPr>
      </w:pPr>
      <w:r w:rsidRPr="00A81820">
        <w:rPr>
          <w:b/>
          <w:bCs/>
          <w:sz w:val="24"/>
          <w:szCs w:val="24"/>
        </w:rPr>
        <w:br/>
      </w:r>
      <w:r w:rsidR="00CD43D3">
        <w:rPr>
          <w:b/>
          <w:bCs/>
          <w:sz w:val="24"/>
          <w:szCs w:val="24"/>
        </w:rPr>
        <w:t xml:space="preserve">A </w:t>
      </w:r>
      <w:r w:rsidRPr="00A81820">
        <w:rPr>
          <w:b/>
          <w:bCs/>
          <w:sz w:val="24"/>
          <w:szCs w:val="24"/>
        </w:rPr>
        <w:t>USD$25</w:t>
      </w:r>
      <w:r w:rsidR="00883BD8" w:rsidRPr="00A81820">
        <w:rPr>
          <w:b/>
          <w:bCs/>
          <w:sz w:val="24"/>
          <w:szCs w:val="24"/>
        </w:rPr>
        <w:t xml:space="preserve"> billion</w:t>
      </w:r>
      <w:r w:rsidRPr="00A81820">
        <w:rPr>
          <w:b/>
          <w:bCs/>
          <w:sz w:val="24"/>
          <w:szCs w:val="24"/>
        </w:rPr>
        <w:t xml:space="preserve"> public-private Ghana climate futures and socio-economic initiative </w:t>
      </w:r>
      <w:r w:rsidR="00CD43D3">
        <w:rPr>
          <w:b/>
          <w:bCs/>
          <w:sz w:val="24"/>
          <w:szCs w:val="24"/>
        </w:rPr>
        <w:t xml:space="preserve">is </w:t>
      </w:r>
      <w:r w:rsidRPr="00A81820">
        <w:rPr>
          <w:b/>
          <w:bCs/>
          <w:sz w:val="24"/>
          <w:szCs w:val="24"/>
        </w:rPr>
        <w:t>agreed.</w:t>
      </w:r>
    </w:p>
    <w:p w14:paraId="74A8480B" w14:textId="77777777" w:rsidR="00AB2CCC" w:rsidRPr="00A81820" w:rsidRDefault="00AB2CCC" w:rsidP="00827E64">
      <w:pPr>
        <w:rPr>
          <w:b/>
          <w:bCs/>
          <w:sz w:val="24"/>
          <w:szCs w:val="24"/>
        </w:rPr>
      </w:pPr>
    </w:p>
    <w:p w14:paraId="1A0C440F" w14:textId="7C76FB83" w:rsidR="00D61D77" w:rsidRPr="00A81820" w:rsidRDefault="000450DF" w:rsidP="00827E64">
      <w:pPr>
        <w:jc w:val="both"/>
        <w:rPr>
          <w:b/>
          <w:bCs/>
          <w:sz w:val="24"/>
          <w:szCs w:val="24"/>
        </w:rPr>
      </w:pPr>
      <w:bookmarkStart w:id="0" w:name="OLE_LINK1"/>
      <w:r>
        <w:rPr>
          <w:b/>
          <w:bCs/>
          <w:sz w:val="24"/>
          <w:szCs w:val="24"/>
        </w:rPr>
        <w:t xml:space="preserve">The </w:t>
      </w:r>
      <w:r w:rsidR="009718E9" w:rsidRPr="00A81820">
        <w:rPr>
          <w:b/>
          <w:bCs/>
          <w:sz w:val="24"/>
          <w:szCs w:val="24"/>
        </w:rPr>
        <w:t>Ghana</w:t>
      </w:r>
      <w:r w:rsidR="00A409CC" w:rsidRPr="00A81820">
        <w:rPr>
          <w:b/>
          <w:bCs/>
          <w:sz w:val="24"/>
          <w:szCs w:val="24"/>
        </w:rPr>
        <w:t xml:space="preserve"> </w:t>
      </w:r>
      <w:r w:rsidR="00AB2CCC" w:rsidRPr="00A81820">
        <w:rPr>
          <w:b/>
          <w:bCs/>
          <w:sz w:val="24"/>
          <w:szCs w:val="24"/>
        </w:rPr>
        <w:t xml:space="preserve">Green Guard </w:t>
      </w:r>
      <w:r w:rsidR="00D70BA7" w:rsidRPr="00A81820">
        <w:rPr>
          <w:b/>
          <w:bCs/>
          <w:sz w:val="24"/>
          <w:szCs w:val="24"/>
        </w:rPr>
        <w:t>USD$25</w:t>
      </w:r>
      <w:r w:rsidR="009718E9" w:rsidRPr="00A81820">
        <w:rPr>
          <w:b/>
          <w:bCs/>
          <w:sz w:val="24"/>
          <w:szCs w:val="24"/>
        </w:rPr>
        <w:t xml:space="preserve"> </w:t>
      </w:r>
      <w:r w:rsidR="00883BD8" w:rsidRPr="00A81820">
        <w:rPr>
          <w:b/>
          <w:bCs/>
          <w:sz w:val="24"/>
          <w:szCs w:val="24"/>
        </w:rPr>
        <w:t>billion</w:t>
      </w:r>
      <w:r w:rsidR="00D70BA7" w:rsidRPr="00A81820">
        <w:rPr>
          <w:b/>
          <w:bCs/>
          <w:sz w:val="24"/>
          <w:szCs w:val="24"/>
        </w:rPr>
        <w:t xml:space="preserve"> </w:t>
      </w:r>
      <w:r w:rsidR="00500F77" w:rsidRPr="00A81820">
        <w:rPr>
          <w:b/>
          <w:bCs/>
          <w:sz w:val="24"/>
          <w:szCs w:val="24"/>
        </w:rPr>
        <w:t>climate futures initiative</w:t>
      </w:r>
      <w:r w:rsidR="009718E9" w:rsidRPr="00A81820">
        <w:rPr>
          <w:b/>
          <w:bCs/>
          <w:sz w:val="24"/>
          <w:szCs w:val="24"/>
        </w:rPr>
        <w:t xml:space="preserve"> </w:t>
      </w:r>
      <w:r w:rsidR="00A409CC" w:rsidRPr="00A81820">
        <w:rPr>
          <w:b/>
          <w:bCs/>
          <w:sz w:val="24"/>
          <w:szCs w:val="24"/>
        </w:rPr>
        <w:t xml:space="preserve">agreement </w:t>
      </w:r>
      <w:r w:rsidR="0037452D" w:rsidRPr="00A81820">
        <w:rPr>
          <w:b/>
          <w:bCs/>
          <w:sz w:val="24"/>
          <w:szCs w:val="24"/>
        </w:rPr>
        <w:t xml:space="preserve">commits to deliver a series of </w:t>
      </w:r>
      <w:r w:rsidR="00DF4F9B" w:rsidRPr="00A81820">
        <w:rPr>
          <w:b/>
          <w:bCs/>
          <w:sz w:val="24"/>
          <w:szCs w:val="24"/>
        </w:rPr>
        <w:t xml:space="preserve">diversified </w:t>
      </w:r>
      <w:r w:rsidR="0037452D" w:rsidRPr="00A81820">
        <w:rPr>
          <w:b/>
          <w:bCs/>
          <w:sz w:val="24"/>
          <w:szCs w:val="24"/>
        </w:rPr>
        <w:t xml:space="preserve">regenerative solutions </w:t>
      </w:r>
      <w:r w:rsidR="004B29AB" w:rsidRPr="00A81820">
        <w:rPr>
          <w:b/>
          <w:bCs/>
          <w:sz w:val="24"/>
          <w:szCs w:val="24"/>
        </w:rPr>
        <w:t>to</w:t>
      </w:r>
      <w:r w:rsidR="0037452D" w:rsidRPr="00A81820">
        <w:rPr>
          <w:b/>
          <w:bCs/>
          <w:sz w:val="24"/>
          <w:szCs w:val="24"/>
        </w:rPr>
        <w:t xml:space="preserve"> drive </w:t>
      </w:r>
      <w:r w:rsidR="00A338C0" w:rsidRPr="00A81820">
        <w:rPr>
          <w:b/>
          <w:bCs/>
          <w:sz w:val="24"/>
          <w:szCs w:val="24"/>
        </w:rPr>
        <w:t>a</w:t>
      </w:r>
      <w:r w:rsidR="0037452D" w:rsidRPr="00A81820">
        <w:rPr>
          <w:b/>
          <w:bCs/>
          <w:sz w:val="24"/>
          <w:szCs w:val="24"/>
        </w:rPr>
        <w:t xml:space="preserve"> healthier </w:t>
      </w:r>
      <w:r w:rsidR="00A338C0" w:rsidRPr="00A81820">
        <w:rPr>
          <w:b/>
          <w:bCs/>
          <w:sz w:val="24"/>
          <w:szCs w:val="24"/>
        </w:rPr>
        <w:t xml:space="preserve">and </w:t>
      </w:r>
      <w:r w:rsidR="0037452D" w:rsidRPr="00A81820">
        <w:rPr>
          <w:b/>
          <w:bCs/>
          <w:sz w:val="24"/>
          <w:szCs w:val="24"/>
        </w:rPr>
        <w:t>more sustainable future</w:t>
      </w:r>
      <w:r w:rsidR="004B29AB" w:rsidRPr="00A81820">
        <w:rPr>
          <w:b/>
          <w:bCs/>
          <w:sz w:val="24"/>
          <w:szCs w:val="24"/>
        </w:rPr>
        <w:t xml:space="preserve"> for all Ghanaians</w:t>
      </w:r>
      <w:r w:rsidR="00B02765">
        <w:rPr>
          <w:b/>
          <w:bCs/>
          <w:sz w:val="24"/>
          <w:szCs w:val="24"/>
        </w:rPr>
        <w:t xml:space="preserve">. </w:t>
      </w:r>
      <w:r w:rsidR="00D70BA7" w:rsidRPr="00A81820">
        <w:rPr>
          <w:b/>
          <w:bCs/>
          <w:sz w:val="24"/>
          <w:szCs w:val="24"/>
        </w:rPr>
        <w:t>The</w:t>
      </w:r>
      <w:r w:rsidR="00E14380" w:rsidRPr="00A81820">
        <w:rPr>
          <w:b/>
          <w:bCs/>
          <w:sz w:val="24"/>
          <w:szCs w:val="24"/>
        </w:rPr>
        <w:t xml:space="preserve"> </w:t>
      </w:r>
      <w:r w:rsidR="00A409CC" w:rsidRPr="00A81820">
        <w:rPr>
          <w:b/>
          <w:bCs/>
          <w:sz w:val="24"/>
          <w:szCs w:val="24"/>
        </w:rPr>
        <w:t>a</w:t>
      </w:r>
      <w:r w:rsidR="00D70BA7" w:rsidRPr="00A81820">
        <w:rPr>
          <w:b/>
          <w:bCs/>
          <w:sz w:val="24"/>
          <w:szCs w:val="24"/>
        </w:rPr>
        <w:t xml:space="preserve">greement is a </w:t>
      </w:r>
      <w:r w:rsidR="00E14380" w:rsidRPr="00A81820">
        <w:rPr>
          <w:b/>
          <w:bCs/>
          <w:sz w:val="24"/>
          <w:szCs w:val="24"/>
        </w:rPr>
        <w:t>public-private collaborative partnership</w:t>
      </w:r>
      <w:r w:rsidR="00500F77" w:rsidRPr="00A81820">
        <w:rPr>
          <w:b/>
          <w:bCs/>
          <w:sz w:val="24"/>
          <w:szCs w:val="24"/>
        </w:rPr>
        <w:t xml:space="preserve"> </w:t>
      </w:r>
      <w:r w:rsidR="00E14380" w:rsidRPr="00A81820">
        <w:rPr>
          <w:b/>
          <w:bCs/>
          <w:sz w:val="24"/>
          <w:szCs w:val="24"/>
        </w:rPr>
        <w:t>between the</w:t>
      </w:r>
      <w:r w:rsidR="00D61D77" w:rsidRPr="00A81820">
        <w:rPr>
          <w:b/>
          <w:bCs/>
          <w:sz w:val="24"/>
          <w:szCs w:val="24"/>
        </w:rPr>
        <w:t xml:space="preserve"> developer CarbonPura</w:t>
      </w:r>
      <w:r w:rsidR="00623163">
        <w:rPr>
          <w:b/>
          <w:bCs/>
          <w:sz w:val="24"/>
          <w:szCs w:val="24"/>
        </w:rPr>
        <w:t xml:space="preserve"> Africa,</w:t>
      </w:r>
      <w:r w:rsidR="00514A07" w:rsidRPr="00A81820">
        <w:rPr>
          <w:b/>
          <w:bCs/>
          <w:sz w:val="24"/>
          <w:szCs w:val="24"/>
        </w:rPr>
        <w:t xml:space="preserve"> </w:t>
      </w:r>
      <w:r w:rsidR="00500F77" w:rsidRPr="00A81820">
        <w:rPr>
          <w:b/>
          <w:bCs/>
          <w:sz w:val="24"/>
          <w:szCs w:val="24"/>
        </w:rPr>
        <w:t xml:space="preserve">the Environmental Protection Authority </w:t>
      </w:r>
      <w:r w:rsidR="00D61D77" w:rsidRPr="00A81820">
        <w:rPr>
          <w:b/>
          <w:bCs/>
          <w:sz w:val="24"/>
          <w:szCs w:val="24"/>
        </w:rPr>
        <w:t>(EPA)</w:t>
      </w:r>
      <w:r w:rsidR="00D70BA7" w:rsidRPr="00A81820">
        <w:rPr>
          <w:b/>
          <w:bCs/>
          <w:sz w:val="24"/>
          <w:szCs w:val="24"/>
        </w:rPr>
        <w:t xml:space="preserve"> </w:t>
      </w:r>
      <w:r w:rsidR="00500F77" w:rsidRPr="00A81820">
        <w:rPr>
          <w:b/>
          <w:bCs/>
          <w:sz w:val="24"/>
          <w:szCs w:val="24"/>
        </w:rPr>
        <w:t>representing the government of Ghana and PSPH (Private Sector Participation in Health)</w:t>
      </w:r>
      <w:r w:rsidR="0037452D" w:rsidRPr="00A81820">
        <w:rPr>
          <w:b/>
          <w:bCs/>
          <w:sz w:val="24"/>
          <w:szCs w:val="24"/>
        </w:rPr>
        <w:t>.</w:t>
      </w:r>
      <w:r w:rsidR="00B02765">
        <w:rPr>
          <w:b/>
          <w:bCs/>
          <w:sz w:val="24"/>
          <w:szCs w:val="24"/>
        </w:rPr>
        <w:t xml:space="preserve"> Leveraging carbon financing, and carbon and biodiversity monetisation, the agreement will drive environmental restoration, clean water access, </w:t>
      </w:r>
      <w:r w:rsidR="00B02765" w:rsidRPr="00A81820">
        <w:rPr>
          <w:b/>
          <w:bCs/>
          <w:sz w:val="24"/>
          <w:szCs w:val="24"/>
        </w:rPr>
        <w:t>and</w:t>
      </w:r>
      <w:r w:rsidR="00B02765">
        <w:rPr>
          <w:b/>
          <w:bCs/>
          <w:sz w:val="24"/>
          <w:szCs w:val="24"/>
        </w:rPr>
        <w:t xml:space="preserve"> community-based social programmes in Ghana.</w:t>
      </w:r>
    </w:p>
    <w:p w14:paraId="6F2890F0" w14:textId="23151DFB" w:rsidR="000F21EC" w:rsidRPr="00A81820" w:rsidRDefault="00CD43D3" w:rsidP="00CD43D3">
      <w:pPr>
        <w:tabs>
          <w:tab w:val="left" w:pos="6100"/>
        </w:tabs>
        <w:jc w:val="both"/>
        <w:rPr>
          <w:b/>
          <w:bCs/>
          <w:sz w:val="24"/>
          <w:szCs w:val="24"/>
        </w:rPr>
      </w:pPr>
      <w:r>
        <w:rPr>
          <w:b/>
          <w:bCs/>
          <w:sz w:val="24"/>
          <w:szCs w:val="24"/>
        </w:rPr>
        <w:tab/>
      </w:r>
    </w:p>
    <w:p w14:paraId="3E519A6C" w14:textId="7CB3239C" w:rsidR="000F21EC" w:rsidRPr="00A81820" w:rsidRDefault="000F21EC" w:rsidP="00827E64">
      <w:pPr>
        <w:jc w:val="both"/>
        <w:rPr>
          <w:sz w:val="24"/>
          <w:szCs w:val="24"/>
        </w:rPr>
      </w:pPr>
      <w:r w:rsidRPr="002931F6">
        <w:rPr>
          <w:b/>
          <w:bCs/>
          <w:sz w:val="24"/>
          <w:szCs w:val="24"/>
        </w:rPr>
        <w:t>Wednesday, 5</w:t>
      </w:r>
      <w:r w:rsidRPr="002931F6">
        <w:rPr>
          <w:b/>
          <w:bCs/>
          <w:sz w:val="24"/>
          <w:szCs w:val="24"/>
          <w:vertAlign w:val="superscript"/>
        </w:rPr>
        <w:t>th</w:t>
      </w:r>
      <w:r w:rsidRPr="002931F6">
        <w:rPr>
          <w:b/>
          <w:bCs/>
          <w:sz w:val="24"/>
          <w:szCs w:val="24"/>
        </w:rPr>
        <w:t xml:space="preserve"> March 2025 Accra, </w:t>
      </w:r>
      <w:r w:rsidR="00050AE2" w:rsidRPr="002931F6">
        <w:rPr>
          <w:b/>
          <w:bCs/>
          <w:sz w:val="24"/>
          <w:szCs w:val="24"/>
        </w:rPr>
        <w:t xml:space="preserve">Republic of </w:t>
      </w:r>
      <w:r w:rsidRPr="002931F6">
        <w:rPr>
          <w:b/>
          <w:bCs/>
          <w:sz w:val="24"/>
          <w:szCs w:val="24"/>
        </w:rPr>
        <w:t>Ghana</w:t>
      </w:r>
      <w:r w:rsidRPr="00A81820">
        <w:rPr>
          <w:sz w:val="24"/>
          <w:szCs w:val="24"/>
        </w:rPr>
        <w:t xml:space="preserve">. CarbonPura pioneers </w:t>
      </w:r>
      <w:r w:rsidRPr="00A81820">
        <w:rPr>
          <w:b/>
          <w:bCs/>
          <w:sz w:val="24"/>
          <w:szCs w:val="24"/>
        </w:rPr>
        <w:t xml:space="preserve">Ghana Green Guard, </w:t>
      </w:r>
      <w:r w:rsidRPr="00A81820">
        <w:rPr>
          <w:sz w:val="24"/>
          <w:szCs w:val="24"/>
        </w:rPr>
        <w:t>a</w:t>
      </w:r>
      <w:r w:rsidRPr="00A81820">
        <w:rPr>
          <w:b/>
          <w:bCs/>
          <w:sz w:val="24"/>
          <w:szCs w:val="24"/>
        </w:rPr>
        <w:t xml:space="preserve"> </w:t>
      </w:r>
      <w:r w:rsidRPr="00A81820">
        <w:rPr>
          <w:sz w:val="24"/>
          <w:szCs w:val="24"/>
        </w:rPr>
        <w:t>transformative series of privately funded</w:t>
      </w:r>
      <w:r w:rsidR="007745D8" w:rsidRPr="00A81820">
        <w:rPr>
          <w:sz w:val="24"/>
          <w:szCs w:val="24"/>
        </w:rPr>
        <w:t xml:space="preserve"> </w:t>
      </w:r>
      <w:r w:rsidRPr="00A81820">
        <w:rPr>
          <w:sz w:val="24"/>
          <w:szCs w:val="24"/>
        </w:rPr>
        <w:t>environmental protection, restoration, and climate-smart projects and initiatives bespoke to the landscape of Ghana.</w:t>
      </w:r>
      <w:r w:rsidRPr="00A81820">
        <w:rPr>
          <w:b/>
          <w:bCs/>
          <w:sz w:val="24"/>
          <w:szCs w:val="24"/>
        </w:rPr>
        <w:t xml:space="preserve"> </w:t>
      </w:r>
      <w:r w:rsidRPr="00A81820">
        <w:rPr>
          <w:sz w:val="24"/>
          <w:szCs w:val="24"/>
        </w:rPr>
        <w:t xml:space="preserve">The Ghana Green Guard </w:t>
      </w:r>
      <w:r w:rsidR="000450DF">
        <w:rPr>
          <w:sz w:val="24"/>
          <w:szCs w:val="24"/>
        </w:rPr>
        <w:t>A</w:t>
      </w:r>
      <w:r w:rsidRPr="00A81820">
        <w:rPr>
          <w:sz w:val="24"/>
          <w:szCs w:val="24"/>
        </w:rPr>
        <w:t xml:space="preserve">greement harnesses the power of </w:t>
      </w:r>
      <w:r w:rsidR="00711452" w:rsidRPr="00A81820">
        <w:rPr>
          <w:sz w:val="24"/>
          <w:szCs w:val="24"/>
        </w:rPr>
        <w:t>leveraging</w:t>
      </w:r>
      <w:r w:rsidRPr="00A81820">
        <w:rPr>
          <w:sz w:val="24"/>
          <w:szCs w:val="24"/>
        </w:rPr>
        <w:t xml:space="preserve"> a climate futures ecosystem </w:t>
      </w:r>
      <w:r w:rsidR="00711452" w:rsidRPr="00A81820">
        <w:rPr>
          <w:sz w:val="24"/>
          <w:szCs w:val="24"/>
        </w:rPr>
        <w:t xml:space="preserve">combined with flows </w:t>
      </w:r>
      <w:r w:rsidR="000450DF">
        <w:rPr>
          <w:sz w:val="24"/>
          <w:szCs w:val="24"/>
        </w:rPr>
        <w:t xml:space="preserve">unlocked </w:t>
      </w:r>
      <w:r w:rsidR="00711452" w:rsidRPr="00A81820">
        <w:rPr>
          <w:sz w:val="24"/>
          <w:szCs w:val="24"/>
        </w:rPr>
        <w:t xml:space="preserve">from carbon finance </w:t>
      </w:r>
      <w:r w:rsidRPr="00A81820">
        <w:rPr>
          <w:sz w:val="24"/>
          <w:szCs w:val="24"/>
        </w:rPr>
        <w:t>to address critical climate and sustainability challenges while advancing Ghana’s environmental restoration and socio-economic development goals.</w:t>
      </w:r>
    </w:p>
    <w:p w14:paraId="7C90C6F4" w14:textId="77777777" w:rsidR="00D32462" w:rsidRPr="00A81820" w:rsidRDefault="00D32462" w:rsidP="00827E64">
      <w:pPr>
        <w:jc w:val="both"/>
        <w:rPr>
          <w:sz w:val="24"/>
          <w:szCs w:val="24"/>
        </w:rPr>
      </w:pPr>
    </w:p>
    <w:p w14:paraId="73D61A0A" w14:textId="6DBEB23A" w:rsidR="00D32462" w:rsidRPr="00622ADE" w:rsidRDefault="00D32462" w:rsidP="00D32462">
      <w:pPr>
        <w:ind w:right="144"/>
        <w:jc w:val="both"/>
        <w:rPr>
          <w:i/>
          <w:iCs/>
          <w:color w:val="76923C" w:themeColor="accent3" w:themeShade="BF"/>
          <w:sz w:val="24"/>
          <w:szCs w:val="24"/>
          <w:shd w:val="clear" w:color="auto" w:fill="FFFFFF"/>
        </w:rPr>
      </w:pPr>
      <w:r w:rsidRPr="00622ADE">
        <w:rPr>
          <w:color w:val="76923C" w:themeColor="accent3" w:themeShade="BF"/>
          <w:sz w:val="24"/>
          <w:szCs w:val="24"/>
          <w:shd w:val="clear" w:color="auto" w:fill="FFFFFF"/>
        </w:rPr>
        <w:t xml:space="preserve">Chief Executive Officer of </w:t>
      </w:r>
      <w:r w:rsidR="00A81820" w:rsidRPr="00622ADE">
        <w:rPr>
          <w:color w:val="76923C" w:themeColor="accent3" w:themeShade="BF"/>
          <w:sz w:val="24"/>
          <w:szCs w:val="24"/>
          <w:shd w:val="clear" w:color="auto" w:fill="FFFFFF"/>
        </w:rPr>
        <w:t xml:space="preserve">the </w:t>
      </w:r>
      <w:r w:rsidRPr="00622ADE">
        <w:rPr>
          <w:color w:val="76923C" w:themeColor="accent3" w:themeShade="BF"/>
          <w:sz w:val="24"/>
          <w:szCs w:val="24"/>
          <w:shd w:val="clear" w:color="auto" w:fill="FFFFFF"/>
        </w:rPr>
        <w:t>EPA</w:t>
      </w:r>
      <w:r w:rsidR="00A81820" w:rsidRPr="00622ADE">
        <w:rPr>
          <w:color w:val="76923C" w:themeColor="accent3" w:themeShade="BF"/>
          <w:sz w:val="24"/>
          <w:szCs w:val="24"/>
          <w:shd w:val="clear" w:color="auto" w:fill="FFFFFF"/>
        </w:rPr>
        <w:t xml:space="preserve"> of Ghana</w:t>
      </w:r>
      <w:r w:rsidRPr="00622ADE">
        <w:rPr>
          <w:color w:val="76923C" w:themeColor="accent3" w:themeShade="BF"/>
          <w:sz w:val="24"/>
          <w:szCs w:val="24"/>
          <w:shd w:val="clear" w:color="auto" w:fill="FFFFFF"/>
        </w:rPr>
        <w:t xml:space="preserve">, Prof. Nana Ama Browne Klutse says </w:t>
      </w:r>
      <w:r w:rsidRPr="00622ADE">
        <w:rPr>
          <w:i/>
          <w:iCs/>
          <w:color w:val="76923C" w:themeColor="accent3" w:themeShade="BF"/>
          <w:sz w:val="24"/>
          <w:szCs w:val="24"/>
          <w:shd w:val="clear" w:color="auto" w:fill="FFFFFF"/>
        </w:rPr>
        <w:t>“the Ghana Green Guard Agreement is a significant milestone in Ghana’s environmental journey and marks the beginning of a new era in public-private stakeholder engagement to imple</w:t>
      </w:r>
      <w:r w:rsidRPr="00622ADE">
        <w:rPr>
          <w:i/>
          <w:iCs/>
          <w:color w:val="76923C" w:themeColor="accent3" w:themeShade="BF"/>
          <w:sz w:val="24"/>
          <w:szCs w:val="24"/>
          <w:shd w:val="clear" w:color="auto" w:fill="FFFFFF"/>
        </w:rPr>
        <w:softHyphen/>
        <w:t xml:space="preserve">ment development practices and leverage international carbon markets to achieve sustainability, protect our water bodies and secure a healthier and more prosperous future for all Ghanaians.” </w:t>
      </w:r>
    </w:p>
    <w:bookmarkEnd w:id="0"/>
    <w:p w14:paraId="74D7BFD6" w14:textId="77777777" w:rsidR="003C701D" w:rsidRPr="00A81820" w:rsidRDefault="003C701D" w:rsidP="00827E64">
      <w:pPr>
        <w:jc w:val="both"/>
        <w:rPr>
          <w:b/>
          <w:bCs/>
          <w:sz w:val="24"/>
          <w:szCs w:val="24"/>
        </w:rPr>
      </w:pPr>
    </w:p>
    <w:p w14:paraId="7A28FAF7" w14:textId="236F5C31" w:rsidR="0074703C" w:rsidRPr="00A81820" w:rsidRDefault="00786005" w:rsidP="00827E64">
      <w:pPr>
        <w:pStyle w:val="ListParagraph"/>
        <w:numPr>
          <w:ilvl w:val="0"/>
          <w:numId w:val="28"/>
        </w:numPr>
        <w:rPr>
          <w:b/>
          <w:bCs/>
          <w:sz w:val="24"/>
          <w:szCs w:val="24"/>
        </w:rPr>
      </w:pPr>
      <w:r w:rsidRPr="00A81820">
        <w:rPr>
          <w:sz w:val="24"/>
          <w:szCs w:val="24"/>
        </w:rPr>
        <w:t xml:space="preserve">One of the most significant nature-based project methodology solutions globally it will generate over </w:t>
      </w:r>
      <w:r w:rsidRPr="00A81820">
        <w:rPr>
          <w:b/>
          <w:bCs/>
          <w:sz w:val="24"/>
          <w:szCs w:val="24"/>
        </w:rPr>
        <w:t>305 million high-quality, investment-grade carbon credits</w:t>
      </w:r>
      <w:r w:rsidRPr="00A81820">
        <w:rPr>
          <w:sz w:val="24"/>
          <w:szCs w:val="24"/>
        </w:rPr>
        <w:t xml:space="preserve"> across </w:t>
      </w:r>
      <w:r w:rsidRPr="00A81820">
        <w:rPr>
          <w:b/>
          <w:bCs/>
          <w:sz w:val="24"/>
          <w:szCs w:val="24"/>
        </w:rPr>
        <w:t>12 million hectares of diverse landscapes</w:t>
      </w:r>
      <w:r w:rsidR="0074703C" w:rsidRPr="00A81820">
        <w:rPr>
          <w:sz w:val="24"/>
          <w:szCs w:val="24"/>
        </w:rPr>
        <w:t xml:space="preserve"> with a projected cumulative revenue of </w:t>
      </w:r>
      <w:r w:rsidR="0074703C" w:rsidRPr="00A81820">
        <w:rPr>
          <w:b/>
          <w:bCs/>
          <w:sz w:val="24"/>
          <w:szCs w:val="24"/>
        </w:rPr>
        <w:t>$10.4 billion</w:t>
      </w:r>
      <w:r w:rsidR="0074703C" w:rsidRPr="00A81820">
        <w:rPr>
          <w:sz w:val="24"/>
          <w:szCs w:val="24"/>
        </w:rPr>
        <w:t xml:space="preserve"> over 25 years.</w:t>
      </w:r>
    </w:p>
    <w:p w14:paraId="1BA40AB4" w14:textId="77777777" w:rsidR="0074703C" w:rsidRPr="00A81820" w:rsidRDefault="0074703C" w:rsidP="00827E64">
      <w:pPr>
        <w:pStyle w:val="ListParagraph"/>
        <w:ind w:left="720" w:firstLine="0"/>
        <w:rPr>
          <w:b/>
          <w:bCs/>
          <w:sz w:val="24"/>
          <w:szCs w:val="24"/>
        </w:rPr>
      </w:pPr>
    </w:p>
    <w:p w14:paraId="4DFF8379" w14:textId="58DA7421" w:rsidR="00786005" w:rsidRPr="00A81820" w:rsidRDefault="00786005" w:rsidP="00827E64">
      <w:pPr>
        <w:pStyle w:val="ListParagraph"/>
        <w:numPr>
          <w:ilvl w:val="0"/>
          <w:numId w:val="27"/>
        </w:numPr>
        <w:rPr>
          <w:b/>
          <w:bCs/>
          <w:sz w:val="24"/>
          <w:szCs w:val="24"/>
        </w:rPr>
      </w:pPr>
      <w:r w:rsidRPr="00A81820">
        <w:rPr>
          <w:sz w:val="24"/>
          <w:szCs w:val="24"/>
        </w:rPr>
        <w:t>Each project supports Ghana’s socio-economic and community enhancement programmes and initiatives to empower women, children, and the most vulnerable farmers and communities.</w:t>
      </w:r>
    </w:p>
    <w:p w14:paraId="6BF140C1" w14:textId="77777777" w:rsidR="0074703C" w:rsidRPr="00A81820" w:rsidRDefault="0074703C" w:rsidP="00827E64">
      <w:pPr>
        <w:rPr>
          <w:b/>
          <w:bCs/>
          <w:sz w:val="24"/>
          <w:szCs w:val="24"/>
        </w:rPr>
      </w:pPr>
    </w:p>
    <w:p w14:paraId="538559E6" w14:textId="77777777" w:rsidR="001A5B12" w:rsidRPr="00A81820" w:rsidRDefault="00786005" w:rsidP="00827E64">
      <w:pPr>
        <w:pStyle w:val="ListParagraph"/>
        <w:numPr>
          <w:ilvl w:val="0"/>
          <w:numId w:val="27"/>
        </w:numPr>
        <w:rPr>
          <w:sz w:val="24"/>
          <w:szCs w:val="24"/>
        </w:rPr>
      </w:pPr>
      <w:r w:rsidRPr="00A81820">
        <w:rPr>
          <w:sz w:val="24"/>
          <w:szCs w:val="24"/>
        </w:rPr>
        <w:t>Aligns international and local partners, government support, NGO and University Collaboration, all 17 UN Sustainable Development Goals, and Ghana’s net-zero and global climate commitments.</w:t>
      </w:r>
    </w:p>
    <w:p w14:paraId="3DD6AF9C" w14:textId="77777777" w:rsidR="001A5B12" w:rsidRPr="00A81820" w:rsidRDefault="001A5B12" w:rsidP="00827E64">
      <w:pPr>
        <w:pStyle w:val="ListParagraph"/>
        <w:rPr>
          <w:sz w:val="24"/>
          <w:szCs w:val="24"/>
          <w:shd w:val="clear" w:color="auto" w:fill="FFFFFF"/>
        </w:rPr>
      </w:pPr>
    </w:p>
    <w:p w14:paraId="502A9CC9" w14:textId="6C86BA01" w:rsidR="00DF4F9B" w:rsidRPr="00A81820" w:rsidRDefault="005B2592" w:rsidP="00827E64">
      <w:pPr>
        <w:pStyle w:val="ListParagraph"/>
        <w:numPr>
          <w:ilvl w:val="0"/>
          <w:numId w:val="27"/>
        </w:numPr>
        <w:rPr>
          <w:sz w:val="24"/>
          <w:szCs w:val="24"/>
          <w:shd w:val="clear" w:color="auto" w:fill="FFFFFF"/>
        </w:rPr>
      </w:pPr>
      <w:r w:rsidRPr="00A81820">
        <w:rPr>
          <w:sz w:val="24"/>
          <w:szCs w:val="24"/>
        </w:rPr>
        <w:t>Immediate intervention</w:t>
      </w:r>
      <w:r w:rsidRPr="00A81820">
        <w:rPr>
          <w:sz w:val="24"/>
          <w:szCs w:val="24"/>
          <w:shd w:val="clear" w:color="auto" w:fill="FFFFFF"/>
        </w:rPr>
        <w:t xml:space="preserve"> </w:t>
      </w:r>
      <w:r w:rsidRPr="00A81820">
        <w:rPr>
          <w:sz w:val="24"/>
          <w:szCs w:val="24"/>
        </w:rPr>
        <w:t>to enhance Ghana’s water security</w:t>
      </w:r>
      <w:r w:rsidRPr="00A81820">
        <w:rPr>
          <w:sz w:val="24"/>
          <w:szCs w:val="24"/>
          <w:shd w:val="clear" w:color="auto" w:fill="FFFFFF"/>
        </w:rPr>
        <w:t xml:space="preserve"> </w:t>
      </w:r>
      <w:r w:rsidR="001A5B12" w:rsidRPr="00A81820">
        <w:rPr>
          <w:sz w:val="24"/>
          <w:szCs w:val="24"/>
          <w:shd w:val="clear" w:color="auto" w:fill="FFFFFF"/>
        </w:rPr>
        <w:t>using the most effective and sustainable solutions and technologies that ensure long-term protection and safeguarding for the provision of clean water and the restoration of polluted water sources caused by illegal mining.</w:t>
      </w:r>
    </w:p>
    <w:p w14:paraId="52F5D370" w14:textId="77777777" w:rsidR="001A5B12" w:rsidRPr="00A81820" w:rsidRDefault="001A5B12" w:rsidP="00827E64">
      <w:pPr>
        <w:rPr>
          <w:sz w:val="24"/>
          <w:szCs w:val="24"/>
          <w:shd w:val="clear" w:color="auto" w:fill="FFFFFF"/>
        </w:rPr>
      </w:pPr>
    </w:p>
    <w:p w14:paraId="12DEA4C6" w14:textId="5C9D2E7C" w:rsidR="009D609E" w:rsidRPr="00A81820" w:rsidRDefault="00DF4F9B" w:rsidP="00827E64">
      <w:pPr>
        <w:jc w:val="both"/>
        <w:rPr>
          <w:sz w:val="24"/>
          <w:szCs w:val="24"/>
        </w:rPr>
      </w:pPr>
      <w:r w:rsidRPr="00A81820">
        <w:rPr>
          <w:sz w:val="24"/>
          <w:szCs w:val="24"/>
        </w:rPr>
        <w:lastRenderedPageBreak/>
        <w:t>Ghana Green Guard combines the relationship driven socio-economic benefit</w:t>
      </w:r>
      <w:r w:rsidR="001A5B12" w:rsidRPr="00A81820">
        <w:rPr>
          <w:sz w:val="24"/>
          <w:szCs w:val="24"/>
        </w:rPr>
        <w:t>s</w:t>
      </w:r>
      <w:r w:rsidRPr="00A81820">
        <w:rPr>
          <w:sz w:val="24"/>
          <w:szCs w:val="24"/>
        </w:rPr>
        <w:t xml:space="preserve"> of a </w:t>
      </w:r>
      <w:r w:rsidRPr="00FC3EBA">
        <w:rPr>
          <w:color w:val="000000" w:themeColor="text1"/>
          <w:sz w:val="24"/>
          <w:szCs w:val="24"/>
        </w:rPr>
        <w:t xml:space="preserve">public–private </w:t>
      </w:r>
      <w:r w:rsidRPr="00A81820">
        <w:rPr>
          <w:sz w:val="24"/>
          <w:szCs w:val="24"/>
        </w:rPr>
        <w:t xml:space="preserve">partnership to deliver projects that align seamlessly with President Mahama’s </w:t>
      </w:r>
      <w:r w:rsidRPr="00A81820">
        <w:rPr>
          <w:i/>
          <w:iCs/>
          <w:sz w:val="24"/>
          <w:szCs w:val="24"/>
        </w:rPr>
        <w:t>Policies for the Future of Ghana</w:t>
      </w:r>
      <w:r w:rsidRPr="00A81820">
        <w:rPr>
          <w:sz w:val="24"/>
          <w:szCs w:val="24"/>
        </w:rPr>
        <w:t xml:space="preserve">, Ghana’s net-zero and global climate commitments and all 17 UN Sustainable Development Goals. The </w:t>
      </w:r>
      <w:r w:rsidR="00A409CC" w:rsidRPr="00A81820">
        <w:rPr>
          <w:sz w:val="24"/>
          <w:szCs w:val="24"/>
        </w:rPr>
        <w:t>a</w:t>
      </w:r>
      <w:r w:rsidRPr="00A81820">
        <w:rPr>
          <w:sz w:val="24"/>
          <w:szCs w:val="24"/>
        </w:rPr>
        <w:t xml:space="preserve">greement will utilise restorative and ecosystem vision - not only in project execution but </w:t>
      </w:r>
      <w:r w:rsidR="0074703C" w:rsidRPr="00A81820">
        <w:rPr>
          <w:sz w:val="24"/>
          <w:szCs w:val="24"/>
        </w:rPr>
        <w:t xml:space="preserve">from </w:t>
      </w:r>
      <w:r w:rsidRPr="00A81820">
        <w:rPr>
          <w:sz w:val="24"/>
          <w:szCs w:val="24"/>
        </w:rPr>
        <w:t>new relationship driven economic models fuelled by investment grade biodiversity and carbon credit projects.</w:t>
      </w:r>
    </w:p>
    <w:p w14:paraId="6EEE2D40" w14:textId="77777777" w:rsidR="0074703C" w:rsidRPr="00A81820" w:rsidRDefault="0074703C" w:rsidP="00827E64">
      <w:pPr>
        <w:jc w:val="both"/>
        <w:rPr>
          <w:sz w:val="24"/>
          <w:szCs w:val="24"/>
        </w:rPr>
      </w:pPr>
    </w:p>
    <w:p w14:paraId="3A9D838B" w14:textId="0AEA6AF9" w:rsidR="00D32462" w:rsidRPr="00622ADE" w:rsidRDefault="009D609E" w:rsidP="00D32462">
      <w:pPr>
        <w:jc w:val="both"/>
        <w:rPr>
          <w:i/>
          <w:iCs/>
          <w:color w:val="76923C" w:themeColor="accent3" w:themeShade="BF"/>
          <w:sz w:val="24"/>
          <w:szCs w:val="24"/>
        </w:rPr>
      </w:pPr>
      <w:r w:rsidRPr="00622ADE">
        <w:rPr>
          <w:color w:val="76923C" w:themeColor="accent3" w:themeShade="BF"/>
          <w:sz w:val="24"/>
          <w:szCs w:val="24"/>
        </w:rPr>
        <w:t>Dr. Fred Bedzrah</w:t>
      </w:r>
      <w:r w:rsidR="00A81820" w:rsidRPr="00622ADE">
        <w:rPr>
          <w:color w:val="76923C" w:themeColor="accent3" w:themeShade="BF"/>
          <w:sz w:val="24"/>
          <w:szCs w:val="24"/>
        </w:rPr>
        <w:t xml:space="preserve">, the </w:t>
      </w:r>
      <w:r w:rsidRPr="00622ADE">
        <w:rPr>
          <w:color w:val="76923C" w:themeColor="accent3" w:themeShade="BF"/>
          <w:sz w:val="24"/>
          <w:szCs w:val="24"/>
        </w:rPr>
        <w:t>V</w:t>
      </w:r>
      <w:r w:rsidR="00A81820" w:rsidRPr="00622ADE">
        <w:rPr>
          <w:color w:val="76923C" w:themeColor="accent3" w:themeShade="BF"/>
          <w:sz w:val="24"/>
          <w:szCs w:val="24"/>
        </w:rPr>
        <w:t>ice President</w:t>
      </w:r>
      <w:r w:rsidRPr="00622ADE">
        <w:rPr>
          <w:color w:val="76923C" w:themeColor="accent3" w:themeShade="BF"/>
          <w:sz w:val="24"/>
          <w:szCs w:val="24"/>
        </w:rPr>
        <w:t xml:space="preserve"> of Operations</w:t>
      </w:r>
      <w:r w:rsidR="00643B55" w:rsidRPr="00622ADE">
        <w:rPr>
          <w:color w:val="76923C" w:themeColor="accent3" w:themeShade="BF"/>
          <w:sz w:val="24"/>
          <w:szCs w:val="24"/>
        </w:rPr>
        <w:t xml:space="preserve"> </w:t>
      </w:r>
      <w:r w:rsidR="005E7674" w:rsidRPr="00622ADE">
        <w:rPr>
          <w:color w:val="76923C" w:themeColor="accent3" w:themeShade="BF"/>
          <w:sz w:val="24"/>
          <w:szCs w:val="24"/>
        </w:rPr>
        <w:t>for</w:t>
      </w:r>
      <w:r w:rsidR="00643B55" w:rsidRPr="00622ADE">
        <w:rPr>
          <w:color w:val="76923C" w:themeColor="accent3" w:themeShade="BF"/>
          <w:sz w:val="24"/>
          <w:szCs w:val="24"/>
        </w:rPr>
        <w:t xml:space="preserve"> CarbonPura Africa</w:t>
      </w:r>
      <w:r w:rsidR="00FA3010" w:rsidRPr="00622ADE">
        <w:rPr>
          <w:color w:val="76923C" w:themeColor="accent3" w:themeShade="BF"/>
          <w:sz w:val="24"/>
          <w:szCs w:val="24"/>
        </w:rPr>
        <w:t>,</w:t>
      </w:r>
      <w:r w:rsidR="00A409CC" w:rsidRPr="00622ADE">
        <w:rPr>
          <w:color w:val="76923C" w:themeColor="accent3" w:themeShade="BF"/>
          <w:sz w:val="24"/>
          <w:szCs w:val="24"/>
        </w:rPr>
        <w:t xml:space="preserve"> </w:t>
      </w:r>
      <w:r w:rsidR="00A81820" w:rsidRPr="00622ADE">
        <w:rPr>
          <w:color w:val="76923C" w:themeColor="accent3" w:themeShade="BF"/>
          <w:sz w:val="24"/>
          <w:szCs w:val="24"/>
        </w:rPr>
        <w:t xml:space="preserve">stated that </w:t>
      </w:r>
      <w:r w:rsidR="00D32462" w:rsidRPr="00622ADE">
        <w:rPr>
          <w:i/>
          <w:iCs/>
          <w:color w:val="76923C" w:themeColor="accent3" w:themeShade="BF"/>
          <w:sz w:val="24"/>
          <w:szCs w:val="24"/>
        </w:rPr>
        <w:t xml:space="preserve">“the Green Guard Ghana </w:t>
      </w:r>
      <w:r w:rsidR="00A409CC" w:rsidRPr="00622ADE">
        <w:rPr>
          <w:i/>
          <w:iCs/>
          <w:color w:val="76923C" w:themeColor="accent3" w:themeShade="BF"/>
          <w:sz w:val="24"/>
          <w:szCs w:val="24"/>
        </w:rPr>
        <w:t>A</w:t>
      </w:r>
      <w:r w:rsidR="00D32462" w:rsidRPr="00622ADE">
        <w:rPr>
          <w:i/>
          <w:iCs/>
          <w:color w:val="76923C" w:themeColor="accent3" w:themeShade="BF"/>
          <w:sz w:val="24"/>
          <w:szCs w:val="24"/>
        </w:rPr>
        <w:t>greement sets a new benchmark for environmental and socio-economic impact and is a bold step forward toward positioning Ghana as a leader in sustainable carbon finance by integrating transparent governance, investment grade carbon credit generation, and inclusive community engagement. CarbonPura is proud to deliver a framework that enhances global climate action and ensures tangible benefits for healthier local communities and ecosystems. Ghana demonstrates how high-integrity restorative biodiversity and climate smart projects can drive sustainability and long-term investment confidence.”</w:t>
      </w:r>
    </w:p>
    <w:p w14:paraId="38CD64B7" w14:textId="77777777" w:rsidR="00D32462" w:rsidRPr="00A81820" w:rsidRDefault="00D32462" w:rsidP="00827E64">
      <w:pPr>
        <w:jc w:val="both"/>
        <w:rPr>
          <w:sz w:val="24"/>
          <w:szCs w:val="24"/>
        </w:rPr>
      </w:pPr>
    </w:p>
    <w:p w14:paraId="01B40855" w14:textId="663F14E3" w:rsidR="001A5B12" w:rsidRPr="00A81820" w:rsidRDefault="0074703C" w:rsidP="00827E64">
      <w:pPr>
        <w:jc w:val="both"/>
        <w:rPr>
          <w:sz w:val="24"/>
          <w:szCs w:val="24"/>
        </w:rPr>
      </w:pPr>
      <w:r w:rsidRPr="00A81820">
        <w:rPr>
          <w:sz w:val="24"/>
          <w:szCs w:val="24"/>
        </w:rPr>
        <w:t xml:space="preserve">The Ghana Green Guard Project leverages </w:t>
      </w:r>
      <w:r w:rsidRPr="00A81820">
        <w:rPr>
          <w:b/>
          <w:bCs/>
          <w:sz w:val="24"/>
          <w:szCs w:val="24"/>
        </w:rPr>
        <w:t>12 million hectares</w:t>
      </w:r>
      <w:r w:rsidRPr="00A81820">
        <w:rPr>
          <w:sz w:val="24"/>
          <w:szCs w:val="24"/>
        </w:rPr>
        <w:t xml:space="preserve"> of risk assessed eligible land across various regions of Ghana, strategically and with scientific rigour, chosen for their ecological, biodiversity and socio-economic potential. </w:t>
      </w:r>
      <w:r w:rsidR="001A5B12" w:rsidRPr="00A81820">
        <w:rPr>
          <w:sz w:val="24"/>
          <w:szCs w:val="24"/>
        </w:rPr>
        <w:t xml:space="preserve">The expansive project ensures scalable investment-grade carbon credit generation goals and sustained environmental improvement by carefully integrating targeted activities such as reforestation, regenerative agriculture, illegal mining restoration and coastal </w:t>
      </w:r>
      <w:r w:rsidR="005B2592" w:rsidRPr="00A81820">
        <w:rPr>
          <w:sz w:val="24"/>
          <w:szCs w:val="24"/>
        </w:rPr>
        <w:t xml:space="preserve">environment </w:t>
      </w:r>
      <w:r w:rsidR="001A5B12" w:rsidRPr="00A81820">
        <w:rPr>
          <w:sz w:val="24"/>
          <w:szCs w:val="24"/>
        </w:rPr>
        <w:t>restoration</w:t>
      </w:r>
      <w:r w:rsidR="005B2592" w:rsidRPr="00A81820">
        <w:rPr>
          <w:sz w:val="24"/>
          <w:szCs w:val="24"/>
        </w:rPr>
        <w:t>.</w:t>
      </w:r>
    </w:p>
    <w:p w14:paraId="4F2EB3D8" w14:textId="77777777" w:rsidR="000F21EC" w:rsidRPr="00A81820" w:rsidRDefault="000F21EC" w:rsidP="00827E64">
      <w:pPr>
        <w:jc w:val="both"/>
        <w:rPr>
          <w:sz w:val="24"/>
          <w:szCs w:val="24"/>
        </w:rPr>
      </w:pPr>
    </w:p>
    <w:p w14:paraId="0A23884B" w14:textId="5FAC118E" w:rsidR="00D32462" w:rsidRDefault="0041115B" w:rsidP="00A81820">
      <w:pPr>
        <w:adjustRightInd w:val="0"/>
        <w:spacing w:after="240"/>
        <w:jc w:val="both"/>
        <w:rPr>
          <w:i/>
          <w:iCs/>
          <w:color w:val="76923C" w:themeColor="accent3" w:themeShade="BF"/>
          <w:sz w:val="24"/>
          <w:szCs w:val="24"/>
          <w:lang w:val="en-GB"/>
          <w14:ligatures w14:val="standardContextual"/>
        </w:rPr>
      </w:pPr>
      <w:r w:rsidRPr="00B51C01">
        <w:rPr>
          <w:color w:val="76923C" w:themeColor="accent3" w:themeShade="BF"/>
          <w:sz w:val="24"/>
          <w:szCs w:val="24"/>
          <w:shd w:val="clear" w:color="auto" w:fill="FFFFFF"/>
        </w:rPr>
        <w:t>T</w:t>
      </w:r>
      <w:r w:rsidR="00D32462" w:rsidRPr="00B51C01">
        <w:rPr>
          <w:color w:val="76923C" w:themeColor="accent3" w:themeShade="BF"/>
          <w:sz w:val="24"/>
          <w:szCs w:val="24"/>
          <w:shd w:val="clear" w:color="auto" w:fill="FFFFFF"/>
        </w:rPr>
        <w:t>he Executive Director of PSPH</w:t>
      </w:r>
      <w:r w:rsidR="00643B55" w:rsidRPr="00B51C01">
        <w:rPr>
          <w:color w:val="76923C" w:themeColor="accent3" w:themeShade="BF"/>
          <w:sz w:val="24"/>
          <w:szCs w:val="24"/>
          <w:shd w:val="clear" w:color="auto" w:fill="FFFFFF"/>
        </w:rPr>
        <w:t xml:space="preserve"> </w:t>
      </w:r>
      <w:r w:rsidR="00643B55" w:rsidRPr="00B51C01">
        <w:rPr>
          <w:rStyle w:val="oypena"/>
          <w:color w:val="76923C" w:themeColor="accent3" w:themeShade="BF"/>
          <w:sz w:val="24"/>
          <w:szCs w:val="24"/>
        </w:rPr>
        <w:t>Dr. Francis Adjei</w:t>
      </w:r>
      <w:r w:rsidR="00D32462" w:rsidRPr="00B51C01">
        <w:rPr>
          <w:color w:val="76923C" w:themeColor="accent3" w:themeShade="BF"/>
          <w:sz w:val="24"/>
          <w:szCs w:val="24"/>
          <w:shd w:val="clear" w:color="auto" w:fill="FFFFFF"/>
        </w:rPr>
        <w:t xml:space="preserve"> </w:t>
      </w:r>
      <w:r w:rsidR="00A409CC" w:rsidRPr="00B51C01">
        <w:rPr>
          <w:color w:val="76923C" w:themeColor="accent3" w:themeShade="BF"/>
          <w:sz w:val="24"/>
          <w:szCs w:val="24"/>
          <w:shd w:val="clear" w:color="auto" w:fill="FFFFFF"/>
        </w:rPr>
        <w:t>adds that</w:t>
      </w:r>
      <w:r w:rsidR="00A409CC" w:rsidRPr="00B51C01">
        <w:rPr>
          <w:i/>
          <w:iCs/>
          <w:color w:val="76923C" w:themeColor="accent3" w:themeShade="BF"/>
          <w:sz w:val="24"/>
          <w:szCs w:val="24"/>
          <w:lang w:val="en-GB"/>
          <w14:ligatures w14:val="standardContextual"/>
        </w:rPr>
        <w:t xml:space="preserve"> “</w:t>
      </w:r>
      <w:r w:rsidR="00D43C3E" w:rsidRPr="00B51C01">
        <w:rPr>
          <w:i/>
          <w:iCs/>
          <w:color w:val="76923C" w:themeColor="accent3" w:themeShade="BF"/>
          <w:sz w:val="24"/>
          <w:szCs w:val="24"/>
          <w:lang w:val="en-GB"/>
          <w14:ligatures w14:val="standardContextual"/>
        </w:rPr>
        <w:t xml:space="preserve">True sustainability is not just about restoring the environment—it’s about restoring hope, dignity, and opportunity for the most vulnerable. Through the Ghana Green Guard </w:t>
      </w:r>
      <w:r w:rsidR="00A409CC" w:rsidRPr="00B51C01">
        <w:rPr>
          <w:i/>
          <w:iCs/>
          <w:color w:val="76923C" w:themeColor="accent3" w:themeShade="BF"/>
          <w:sz w:val="24"/>
          <w:szCs w:val="24"/>
          <w:lang w:val="en-GB"/>
          <w14:ligatures w14:val="standardContextual"/>
        </w:rPr>
        <w:t>i</w:t>
      </w:r>
      <w:r w:rsidR="00D43C3E" w:rsidRPr="00B51C01">
        <w:rPr>
          <w:i/>
          <w:iCs/>
          <w:color w:val="76923C" w:themeColor="accent3" w:themeShade="BF"/>
          <w:sz w:val="24"/>
          <w:szCs w:val="24"/>
          <w:lang w:val="en-GB"/>
          <w14:ligatures w14:val="standardContextual"/>
        </w:rPr>
        <w:t>nitiative</w:t>
      </w:r>
      <w:r w:rsidR="00A409CC" w:rsidRPr="00B51C01">
        <w:rPr>
          <w:i/>
          <w:iCs/>
          <w:color w:val="76923C" w:themeColor="accent3" w:themeShade="BF"/>
          <w:sz w:val="24"/>
          <w:szCs w:val="24"/>
          <w:lang w:val="en-GB"/>
          <w14:ligatures w14:val="standardContextual"/>
        </w:rPr>
        <w:t>s</w:t>
      </w:r>
      <w:r w:rsidR="00D43C3E" w:rsidRPr="00B51C01">
        <w:rPr>
          <w:i/>
          <w:iCs/>
          <w:color w:val="76923C" w:themeColor="accent3" w:themeShade="BF"/>
          <w:sz w:val="24"/>
          <w:szCs w:val="24"/>
          <w:lang w:val="en-GB"/>
          <w14:ligatures w14:val="standardContextual"/>
        </w:rPr>
        <w:t>, we are ensuring that climate action translates into better healthcare, stronger communities, and a future where no one is left behind.”</w:t>
      </w:r>
    </w:p>
    <w:p w14:paraId="59C83070" w14:textId="46612F1E" w:rsidR="00B51C01" w:rsidRDefault="00B51C01" w:rsidP="00B51C01">
      <w:pPr>
        <w:jc w:val="both"/>
        <w:rPr>
          <w:i/>
          <w:iCs/>
          <w:color w:val="76923C" w:themeColor="accent3" w:themeShade="BF"/>
          <w:sz w:val="24"/>
          <w:szCs w:val="24"/>
          <w:shd w:val="clear" w:color="auto" w:fill="FFFFFF"/>
        </w:rPr>
      </w:pPr>
      <w:r>
        <w:rPr>
          <w:color w:val="76923C" w:themeColor="accent3" w:themeShade="BF"/>
          <w:sz w:val="24"/>
          <w:szCs w:val="24"/>
          <w:shd w:val="clear" w:color="auto" w:fill="FFFFFF"/>
        </w:rPr>
        <w:t>Cath Thrupp</w:t>
      </w:r>
      <w:r w:rsidRPr="00622ADE">
        <w:rPr>
          <w:color w:val="76923C" w:themeColor="accent3" w:themeShade="BF"/>
          <w:sz w:val="24"/>
          <w:szCs w:val="24"/>
          <w:shd w:val="clear" w:color="auto" w:fill="FFFFFF"/>
        </w:rPr>
        <w:t xml:space="preserve">, the Chief Executive Officer of </w:t>
      </w:r>
      <w:r>
        <w:rPr>
          <w:color w:val="76923C" w:themeColor="accent3" w:themeShade="BF"/>
          <w:sz w:val="24"/>
          <w:szCs w:val="24"/>
          <w:shd w:val="clear" w:color="auto" w:fill="FFFFFF"/>
        </w:rPr>
        <w:t>Carbon Planet</w:t>
      </w:r>
      <w:r w:rsidRPr="00622ADE">
        <w:rPr>
          <w:color w:val="76923C" w:themeColor="accent3" w:themeShade="BF"/>
          <w:sz w:val="24"/>
          <w:szCs w:val="24"/>
          <w:shd w:val="clear" w:color="auto" w:fill="FFFFFF"/>
        </w:rPr>
        <w:t>, says that</w:t>
      </w:r>
      <w:r w:rsidRPr="00620023">
        <w:rPr>
          <w:i/>
          <w:iCs/>
          <w:color w:val="76923C" w:themeColor="accent3" w:themeShade="BF"/>
          <w:sz w:val="24"/>
          <w:szCs w:val="24"/>
          <w:shd w:val="clear" w:color="auto" w:fill="FFFFFF"/>
        </w:rPr>
        <w:t xml:space="preserve"> </w:t>
      </w:r>
      <w:r>
        <w:rPr>
          <w:i/>
          <w:iCs/>
          <w:color w:val="76923C" w:themeColor="accent3" w:themeShade="BF"/>
          <w:sz w:val="24"/>
          <w:szCs w:val="24"/>
          <w:shd w:val="clear" w:color="auto" w:fill="FFFFFF"/>
        </w:rPr>
        <w:t>“</w:t>
      </w:r>
      <w:r w:rsidRPr="00620023">
        <w:rPr>
          <w:i/>
          <w:iCs/>
          <w:color w:val="76923C" w:themeColor="accent3" w:themeShade="BF"/>
          <w:sz w:val="24"/>
          <w:szCs w:val="24"/>
          <w:shd w:val="clear" w:color="auto" w:fill="FFFFFF"/>
        </w:rPr>
        <w:t>Ghana is leading the way in terms of showcasing a sustainable future for their country and the world. They are actively originating large-scale decarbonisation and landscape restoration program</w:t>
      </w:r>
      <w:r>
        <w:rPr>
          <w:i/>
          <w:iCs/>
          <w:color w:val="76923C" w:themeColor="accent3" w:themeShade="BF"/>
          <w:sz w:val="24"/>
          <w:szCs w:val="24"/>
          <w:shd w:val="clear" w:color="auto" w:fill="FFFFFF"/>
        </w:rPr>
        <w:t>mes</w:t>
      </w:r>
      <w:r w:rsidRPr="00620023">
        <w:rPr>
          <w:i/>
          <w:iCs/>
          <w:color w:val="76923C" w:themeColor="accent3" w:themeShade="BF"/>
          <w:sz w:val="24"/>
          <w:szCs w:val="24"/>
          <w:shd w:val="clear" w:color="auto" w:fill="FFFFFF"/>
        </w:rPr>
        <w:t xml:space="preserve"> that will support their country to transition to net zero. In working with the global carbon markets to support this transition, Ghana is actively creating new jobs and opportunities for local communities. As a company, Carbon Planet is honoured to work with the Government and people of Ghana to create a sustainable future, with no one left behind</w:t>
      </w:r>
      <w:r>
        <w:rPr>
          <w:i/>
          <w:iCs/>
          <w:color w:val="76923C" w:themeColor="accent3" w:themeShade="BF"/>
          <w:sz w:val="24"/>
          <w:szCs w:val="24"/>
          <w:shd w:val="clear" w:color="auto" w:fill="FFFFFF"/>
        </w:rPr>
        <w:t>”</w:t>
      </w:r>
      <w:r w:rsidRPr="00620023">
        <w:rPr>
          <w:i/>
          <w:iCs/>
          <w:color w:val="76923C" w:themeColor="accent3" w:themeShade="BF"/>
          <w:sz w:val="24"/>
          <w:szCs w:val="24"/>
          <w:shd w:val="clear" w:color="auto" w:fill="FFFFFF"/>
        </w:rPr>
        <w:t>.</w:t>
      </w:r>
    </w:p>
    <w:p w14:paraId="38E24785" w14:textId="77777777" w:rsidR="00B51C01" w:rsidRPr="00B51C01" w:rsidRDefault="00B51C01" w:rsidP="00B51C01">
      <w:pPr>
        <w:jc w:val="both"/>
        <w:rPr>
          <w:i/>
          <w:iCs/>
          <w:color w:val="76923C" w:themeColor="accent3" w:themeShade="BF"/>
          <w:sz w:val="24"/>
          <w:szCs w:val="24"/>
          <w:shd w:val="clear" w:color="auto" w:fill="FFFFFF"/>
        </w:rPr>
      </w:pPr>
    </w:p>
    <w:p w14:paraId="75EB5CF9" w14:textId="1A59E79C" w:rsidR="000F21EC" w:rsidRPr="00A81820" w:rsidRDefault="000F21EC" w:rsidP="00827E64">
      <w:pPr>
        <w:jc w:val="both"/>
        <w:rPr>
          <w:sz w:val="24"/>
          <w:szCs w:val="24"/>
        </w:rPr>
      </w:pPr>
      <w:r w:rsidRPr="00A81820">
        <w:rPr>
          <w:sz w:val="24"/>
          <w:szCs w:val="24"/>
        </w:rPr>
        <w:t xml:space="preserve">Each project methodology activity is designed to deliver long-term environmental and socio-economic benefits, creating a </w:t>
      </w:r>
      <w:r w:rsidRPr="00A81820">
        <w:rPr>
          <w:b/>
          <w:bCs/>
          <w:sz w:val="24"/>
          <w:szCs w:val="24"/>
        </w:rPr>
        <w:t>positive feedback loop</w:t>
      </w:r>
      <w:r w:rsidRPr="00A81820">
        <w:rPr>
          <w:sz w:val="24"/>
          <w:szCs w:val="24"/>
        </w:rPr>
        <w:t xml:space="preserve"> where ecological improvements—such as increased biodiversity, improved soil fertility, and enhanced coastal resilience—foster sustainable community development, </w:t>
      </w:r>
      <w:r w:rsidR="005B2592" w:rsidRPr="00A81820">
        <w:rPr>
          <w:sz w:val="24"/>
          <w:szCs w:val="24"/>
        </w:rPr>
        <w:t xml:space="preserve">employment creation, </w:t>
      </w:r>
      <w:r w:rsidRPr="00A81820">
        <w:rPr>
          <w:sz w:val="24"/>
          <w:szCs w:val="24"/>
        </w:rPr>
        <w:t xml:space="preserve">strengthen food security, </w:t>
      </w:r>
      <w:r w:rsidR="0074703C" w:rsidRPr="00A81820">
        <w:rPr>
          <w:sz w:val="24"/>
          <w:szCs w:val="24"/>
        </w:rPr>
        <w:t xml:space="preserve">provide clean water, </w:t>
      </w:r>
      <w:r w:rsidRPr="00A81820">
        <w:rPr>
          <w:sz w:val="24"/>
          <w:szCs w:val="24"/>
        </w:rPr>
        <w:t>eliminate species extinction, and drive long-term economic resilience across regions dependent on agricultural and coastal livelihoods.</w:t>
      </w:r>
    </w:p>
    <w:p w14:paraId="4C03A37F" w14:textId="77777777" w:rsidR="00CF5CDD" w:rsidRPr="00A81820" w:rsidRDefault="00CF5CDD" w:rsidP="00827E64">
      <w:pPr>
        <w:jc w:val="both"/>
        <w:rPr>
          <w:i/>
          <w:iCs/>
          <w:color w:val="2C2F34"/>
          <w:sz w:val="24"/>
          <w:szCs w:val="24"/>
          <w:shd w:val="clear" w:color="auto" w:fill="FFFFFF"/>
        </w:rPr>
      </w:pPr>
    </w:p>
    <w:p w14:paraId="1AD28C99" w14:textId="62166EE9" w:rsidR="000450DF" w:rsidRPr="00B51C01" w:rsidRDefault="00CF5CDD" w:rsidP="00B51C01">
      <w:pPr>
        <w:jc w:val="both"/>
        <w:rPr>
          <w:i/>
          <w:iCs/>
          <w:color w:val="76923C" w:themeColor="accent3" w:themeShade="BF"/>
          <w:sz w:val="24"/>
          <w:szCs w:val="24"/>
          <w:shd w:val="clear" w:color="auto" w:fill="FFFFFF"/>
        </w:rPr>
      </w:pPr>
      <w:r w:rsidRPr="00622ADE">
        <w:rPr>
          <w:color w:val="76923C" w:themeColor="accent3" w:themeShade="BF"/>
          <w:sz w:val="24"/>
          <w:szCs w:val="24"/>
          <w:shd w:val="clear" w:color="auto" w:fill="FFFFFF"/>
        </w:rPr>
        <w:t>Mark Phillips, the C</w:t>
      </w:r>
      <w:r w:rsidR="00A81820" w:rsidRPr="00622ADE">
        <w:rPr>
          <w:color w:val="76923C" w:themeColor="accent3" w:themeShade="BF"/>
          <w:sz w:val="24"/>
          <w:szCs w:val="24"/>
          <w:shd w:val="clear" w:color="auto" w:fill="FFFFFF"/>
        </w:rPr>
        <w:t xml:space="preserve">hief </w:t>
      </w:r>
      <w:r w:rsidRPr="00622ADE">
        <w:rPr>
          <w:color w:val="76923C" w:themeColor="accent3" w:themeShade="BF"/>
          <w:sz w:val="24"/>
          <w:szCs w:val="24"/>
          <w:shd w:val="clear" w:color="auto" w:fill="FFFFFF"/>
        </w:rPr>
        <w:t>E</w:t>
      </w:r>
      <w:r w:rsidR="00A81820" w:rsidRPr="00622ADE">
        <w:rPr>
          <w:color w:val="76923C" w:themeColor="accent3" w:themeShade="BF"/>
          <w:sz w:val="24"/>
          <w:szCs w:val="24"/>
          <w:shd w:val="clear" w:color="auto" w:fill="FFFFFF"/>
        </w:rPr>
        <w:t xml:space="preserve">xecutive </w:t>
      </w:r>
      <w:r w:rsidRPr="00622ADE">
        <w:rPr>
          <w:color w:val="76923C" w:themeColor="accent3" w:themeShade="BF"/>
          <w:sz w:val="24"/>
          <w:szCs w:val="24"/>
          <w:shd w:val="clear" w:color="auto" w:fill="FFFFFF"/>
        </w:rPr>
        <w:t>O</w:t>
      </w:r>
      <w:r w:rsidR="00A81820" w:rsidRPr="00622ADE">
        <w:rPr>
          <w:color w:val="76923C" w:themeColor="accent3" w:themeShade="BF"/>
          <w:sz w:val="24"/>
          <w:szCs w:val="24"/>
          <w:shd w:val="clear" w:color="auto" w:fill="FFFFFF"/>
        </w:rPr>
        <w:t>fficer</w:t>
      </w:r>
      <w:r w:rsidRPr="00622ADE">
        <w:rPr>
          <w:color w:val="76923C" w:themeColor="accent3" w:themeShade="BF"/>
          <w:sz w:val="24"/>
          <w:szCs w:val="24"/>
          <w:shd w:val="clear" w:color="auto" w:fill="FFFFFF"/>
        </w:rPr>
        <w:t xml:space="preserve"> of Carbon Capital Corporation, </w:t>
      </w:r>
      <w:r w:rsidR="00827E64" w:rsidRPr="00622ADE">
        <w:rPr>
          <w:color w:val="76923C" w:themeColor="accent3" w:themeShade="BF"/>
          <w:sz w:val="24"/>
          <w:szCs w:val="24"/>
          <w:shd w:val="clear" w:color="auto" w:fill="FFFFFF"/>
        </w:rPr>
        <w:t xml:space="preserve">says that </w:t>
      </w:r>
      <w:r w:rsidR="00827E64" w:rsidRPr="00622ADE">
        <w:rPr>
          <w:i/>
          <w:iCs/>
          <w:color w:val="76923C" w:themeColor="accent3" w:themeShade="BF"/>
          <w:sz w:val="24"/>
          <w:szCs w:val="24"/>
          <w:shd w:val="clear" w:color="auto" w:fill="FFFFFF"/>
        </w:rPr>
        <w:t>“</w:t>
      </w:r>
      <w:r w:rsidRPr="00622ADE">
        <w:rPr>
          <w:i/>
          <w:iCs/>
          <w:color w:val="76923C" w:themeColor="accent3" w:themeShade="BF"/>
          <w:sz w:val="24"/>
          <w:szCs w:val="24"/>
          <w:shd w:val="clear" w:color="auto" w:fill="FFFFFF"/>
        </w:rPr>
        <w:t>through strategic collaboration with Carbon Planet</w:t>
      </w:r>
      <w:r w:rsidR="00827E64" w:rsidRPr="00622ADE">
        <w:rPr>
          <w:i/>
          <w:iCs/>
          <w:color w:val="76923C" w:themeColor="accent3" w:themeShade="BF"/>
          <w:sz w:val="24"/>
          <w:szCs w:val="24"/>
        </w:rPr>
        <w:t xml:space="preserve"> we </w:t>
      </w:r>
      <w:r w:rsidRPr="00622ADE">
        <w:rPr>
          <w:i/>
          <w:iCs/>
          <w:color w:val="76923C" w:themeColor="accent3" w:themeShade="BF"/>
          <w:sz w:val="24"/>
          <w:szCs w:val="24"/>
          <w:shd w:val="clear" w:color="auto" w:fill="FFFFFF"/>
        </w:rPr>
        <w:t xml:space="preserve">lead the Ghana Green Guard project origination and ensure </w:t>
      </w:r>
      <w:r w:rsidRPr="00622ADE">
        <w:rPr>
          <w:i/>
          <w:iCs/>
          <w:color w:val="76923C" w:themeColor="accent3" w:themeShade="BF"/>
          <w:sz w:val="24"/>
          <w:szCs w:val="24"/>
          <w:shd w:val="clear" w:color="auto" w:fill="FFFFFF"/>
        </w:rPr>
        <w:lastRenderedPageBreak/>
        <w:t>that all credits are investment ready, meet the highest standards of regulatory compliance and financial integrity</w:t>
      </w:r>
      <w:r w:rsidR="00827E64" w:rsidRPr="00622ADE">
        <w:rPr>
          <w:i/>
          <w:iCs/>
          <w:color w:val="76923C" w:themeColor="accent3" w:themeShade="BF"/>
          <w:sz w:val="24"/>
          <w:szCs w:val="24"/>
          <w:shd w:val="clear" w:color="auto" w:fill="FFFFFF"/>
        </w:rPr>
        <w:t xml:space="preserve"> and achieve long term environmental and social impact. This initiative exemplifies how carbon finance can drive real change, protecting ecosystems, empowering communities, and supporting Ghana’s climate commitments. Through Ghana Green Guard, we demonstrate that carbon markets can be a force for equitable and sustainable development.”</w:t>
      </w:r>
    </w:p>
    <w:p w14:paraId="3502C097" w14:textId="77777777" w:rsidR="000450DF" w:rsidRDefault="000450DF" w:rsidP="00C72B66">
      <w:pPr>
        <w:rPr>
          <w:rFonts w:asciiTheme="minorHAnsi" w:hAnsiTheme="minorHAnsi" w:cstheme="minorHAnsi"/>
          <w:b/>
          <w:bCs/>
          <w:sz w:val="24"/>
          <w:szCs w:val="24"/>
          <w:u w:val="single"/>
        </w:rPr>
      </w:pPr>
    </w:p>
    <w:p w14:paraId="011D75DE" w14:textId="1A687950" w:rsidR="00C72B66" w:rsidRPr="00A81820" w:rsidRDefault="00C72B66" w:rsidP="00C72B66">
      <w:pPr>
        <w:rPr>
          <w:rFonts w:asciiTheme="minorHAnsi" w:hAnsiTheme="minorHAnsi" w:cstheme="minorHAnsi"/>
          <w:b/>
          <w:bCs/>
          <w:sz w:val="24"/>
          <w:szCs w:val="24"/>
          <w:u w:val="single"/>
        </w:rPr>
      </w:pPr>
      <w:r w:rsidRPr="00A81820">
        <w:rPr>
          <w:rFonts w:asciiTheme="minorHAnsi" w:hAnsiTheme="minorHAnsi" w:cstheme="minorHAnsi"/>
          <w:b/>
          <w:bCs/>
          <w:sz w:val="24"/>
          <w:szCs w:val="24"/>
          <w:u w:val="single"/>
        </w:rPr>
        <w:t>The Parties to the Ghana Green Guard Agreement</w:t>
      </w:r>
    </w:p>
    <w:p w14:paraId="355C11BA" w14:textId="77777777" w:rsidR="00C72B66" w:rsidRPr="00A81820" w:rsidRDefault="00C72B66" w:rsidP="00C72B66">
      <w:pPr>
        <w:rPr>
          <w:rFonts w:asciiTheme="minorHAnsi" w:hAnsiTheme="minorHAnsi" w:cstheme="minorHAnsi"/>
          <w:b/>
          <w:bCs/>
          <w:sz w:val="24"/>
          <w:szCs w:val="24"/>
          <w:u w:val="single"/>
        </w:rPr>
      </w:pPr>
    </w:p>
    <w:p w14:paraId="75A4D31C" w14:textId="623F66EA" w:rsidR="00C72B66" w:rsidRPr="00A81820" w:rsidRDefault="00C72B66" w:rsidP="00C72B66">
      <w:pPr>
        <w:rPr>
          <w:rFonts w:asciiTheme="minorHAnsi" w:hAnsiTheme="minorHAnsi" w:cstheme="minorHAnsi"/>
          <w:b/>
          <w:bCs/>
          <w:sz w:val="24"/>
          <w:szCs w:val="24"/>
          <w:u w:val="single"/>
        </w:rPr>
      </w:pPr>
      <w:r w:rsidRPr="00A81820">
        <w:rPr>
          <w:rFonts w:asciiTheme="minorHAnsi" w:hAnsiTheme="minorHAnsi" w:cstheme="minorHAnsi"/>
          <w:b/>
          <w:bCs/>
          <w:sz w:val="24"/>
          <w:szCs w:val="24"/>
          <w:u w:val="single"/>
        </w:rPr>
        <w:t>About the EPA</w:t>
      </w:r>
    </w:p>
    <w:p w14:paraId="4F43DE18" w14:textId="50B447E6" w:rsidR="00C72B66" w:rsidRPr="00A81820" w:rsidRDefault="00C72B66" w:rsidP="00C72B66">
      <w:pPr>
        <w:jc w:val="both"/>
        <w:rPr>
          <w:color w:val="000000" w:themeColor="text1"/>
          <w:sz w:val="24"/>
          <w:szCs w:val="24"/>
          <w:shd w:val="clear" w:color="auto" w:fill="FFFFFF"/>
        </w:rPr>
      </w:pPr>
      <w:r w:rsidRPr="00A81820">
        <w:rPr>
          <w:color w:val="000000" w:themeColor="text1"/>
          <w:sz w:val="24"/>
          <w:szCs w:val="24"/>
        </w:rPr>
        <w:t xml:space="preserve">The EPA is </w:t>
      </w:r>
      <w:r w:rsidRPr="00A81820">
        <w:rPr>
          <w:color w:val="000000" w:themeColor="text1"/>
          <w:sz w:val="24"/>
          <w:szCs w:val="24"/>
          <w:shd w:val="clear" w:color="auto" w:fill="FFFFFF"/>
        </w:rPr>
        <w:t xml:space="preserve">the leading </w:t>
      </w:r>
      <w:r w:rsidR="00A81820" w:rsidRPr="00A81820">
        <w:rPr>
          <w:color w:val="000000" w:themeColor="text1"/>
          <w:sz w:val="24"/>
          <w:szCs w:val="24"/>
          <w:shd w:val="clear" w:color="auto" w:fill="FFFFFF"/>
        </w:rPr>
        <w:t>statutory</w:t>
      </w:r>
      <w:r w:rsidRPr="00A81820">
        <w:rPr>
          <w:color w:val="000000" w:themeColor="text1"/>
          <w:sz w:val="24"/>
          <w:szCs w:val="24"/>
          <w:shd w:val="clear" w:color="auto" w:fill="FFFFFF"/>
        </w:rPr>
        <w:t xml:space="preserve"> body for protecting and improving the environment in Ghana </w:t>
      </w:r>
      <w:r w:rsidRPr="00A81820">
        <w:rPr>
          <w:color w:val="000000" w:themeColor="text1"/>
          <w:sz w:val="24"/>
          <w:szCs w:val="24"/>
        </w:rPr>
        <w:t xml:space="preserve">and is led by its </w:t>
      </w:r>
      <w:r w:rsidRPr="00A81820">
        <w:rPr>
          <w:color w:val="000000" w:themeColor="text1"/>
          <w:sz w:val="24"/>
          <w:szCs w:val="24"/>
          <w:shd w:val="clear" w:color="auto" w:fill="FFFFFF"/>
        </w:rPr>
        <w:t>Chief Executive Officer, Prof. Nana Ama Browne Klutse. Recognising the need for stronger oversight, the Environmental Protection Act 2025 (Act 1124) was enacted. Effective from January 6, 2025, this Act elevated the EPA to an Authority, expanding its mandate to regulate, protect, coordinate, and oversee all matters pertaining to the environment. This new legislation mark</w:t>
      </w:r>
      <w:r w:rsidR="00A81820" w:rsidRPr="00A81820">
        <w:rPr>
          <w:color w:val="000000" w:themeColor="text1"/>
          <w:sz w:val="24"/>
          <w:szCs w:val="24"/>
          <w:shd w:val="clear" w:color="auto" w:fill="FFFFFF"/>
        </w:rPr>
        <w:t>s</w:t>
      </w:r>
      <w:r w:rsidRPr="00A81820">
        <w:rPr>
          <w:color w:val="000000" w:themeColor="text1"/>
          <w:sz w:val="24"/>
          <w:szCs w:val="24"/>
          <w:shd w:val="clear" w:color="auto" w:fill="FFFFFF"/>
        </w:rPr>
        <w:t xml:space="preserve"> a pivotal moment in the EPA’s evolution towards greater environmental stewardship and governance.</w:t>
      </w:r>
    </w:p>
    <w:p w14:paraId="79AC2165" w14:textId="77777777" w:rsidR="00C72B66" w:rsidRPr="00A81820" w:rsidRDefault="00C72B66" w:rsidP="00C72B66">
      <w:pPr>
        <w:jc w:val="both"/>
        <w:rPr>
          <w:rFonts w:cstheme="minorHAnsi"/>
          <w:sz w:val="24"/>
          <w:szCs w:val="24"/>
        </w:rPr>
      </w:pPr>
    </w:p>
    <w:p w14:paraId="5B8A285C" w14:textId="77777777" w:rsidR="00C72B66" w:rsidRPr="000450DF" w:rsidRDefault="00C72B66" w:rsidP="00C72B66">
      <w:pPr>
        <w:jc w:val="both"/>
        <w:rPr>
          <w:rFonts w:asciiTheme="majorHAnsi" w:hAnsiTheme="majorHAnsi" w:cstheme="majorHAnsi"/>
          <w:color w:val="000000" w:themeColor="text1"/>
          <w:sz w:val="24"/>
          <w:szCs w:val="24"/>
        </w:rPr>
      </w:pPr>
      <w:r w:rsidRPr="000450DF">
        <w:rPr>
          <w:rFonts w:asciiTheme="majorHAnsi" w:hAnsiTheme="majorHAnsi" w:cstheme="majorHAnsi"/>
          <w:color w:val="000000" w:themeColor="text1"/>
          <w:sz w:val="24"/>
          <w:szCs w:val="24"/>
        </w:rPr>
        <w:t>For further information on Ghana EPA, please visit: www.epa.gov.gh/new/</w:t>
      </w:r>
    </w:p>
    <w:p w14:paraId="5E3B373F" w14:textId="35122A7F" w:rsidR="00C72B66" w:rsidRPr="000450DF" w:rsidRDefault="00C72B66" w:rsidP="00C72B66">
      <w:pPr>
        <w:jc w:val="both"/>
        <w:rPr>
          <w:rFonts w:asciiTheme="majorHAnsi" w:hAnsiTheme="majorHAnsi" w:cstheme="majorHAnsi"/>
          <w:color w:val="000000" w:themeColor="text1"/>
          <w:sz w:val="24"/>
          <w:szCs w:val="24"/>
        </w:rPr>
      </w:pPr>
      <w:r w:rsidRPr="000450DF">
        <w:rPr>
          <w:rFonts w:asciiTheme="majorHAnsi" w:hAnsiTheme="majorHAnsi" w:cstheme="majorHAnsi"/>
          <w:color w:val="000000" w:themeColor="text1"/>
          <w:sz w:val="24"/>
          <w:szCs w:val="24"/>
        </w:rPr>
        <w:t xml:space="preserve">For media enquiries, please contact: </w:t>
      </w:r>
      <w:r w:rsidR="000450DF" w:rsidRPr="000450DF">
        <w:rPr>
          <w:rFonts w:asciiTheme="majorHAnsi" w:hAnsiTheme="majorHAnsi" w:cstheme="majorHAnsi"/>
          <w:color w:val="000000" w:themeColor="text1"/>
          <w:sz w:val="24"/>
          <w:szCs w:val="24"/>
          <w:shd w:val="clear" w:color="auto" w:fill="FFFFFF"/>
        </w:rPr>
        <w:t>info@epa.gov.gh </w:t>
      </w:r>
    </w:p>
    <w:p w14:paraId="1E7ED709" w14:textId="77777777" w:rsidR="00E701F5" w:rsidRPr="00A81820" w:rsidRDefault="00E701F5" w:rsidP="00827E64">
      <w:pPr>
        <w:jc w:val="both"/>
        <w:rPr>
          <w:i/>
          <w:iCs/>
          <w:color w:val="0070C0"/>
          <w:sz w:val="24"/>
          <w:szCs w:val="24"/>
          <w:shd w:val="clear" w:color="auto" w:fill="FFFFFF"/>
        </w:rPr>
      </w:pPr>
    </w:p>
    <w:p w14:paraId="3A0202D1" w14:textId="26994AA6" w:rsidR="00E701F5" w:rsidRPr="00A81820" w:rsidRDefault="00E701F5" w:rsidP="00E701F5">
      <w:pPr>
        <w:jc w:val="both"/>
        <w:rPr>
          <w:rFonts w:cstheme="minorHAnsi"/>
          <w:b/>
          <w:bCs/>
          <w:sz w:val="24"/>
          <w:szCs w:val="24"/>
          <w:u w:val="single"/>
        </w:rPr>
      </w:pPr>
      <w:r w:rsidRPr="00A81820">
        <w:rPr>
          <w:rFonts w:cstheme="minorHAnsi"/>
          <w:b/>
          <w:bCs/>
          <w:sz w:val="24"/>
          <w:szCs w:val="24"/>
          <w:u w:val="single"/>
        </w:rPr>
        <w:t>About CarbonPura</w:t>
      </w:r>
    </w:p>
    <w:p w14:paraId="7E4B8207" w14:textId="77777777" w:rsidR="006F7E3E" w:rsidRDefault="009D609E" w:rsidP="009D609E">
      <w:pPr>
        <w:jc w:val="both"/>
        <w:rPr>
          <w:rFonts w:cstheme="minorHAnsi"/>
          <w:sz w:val="24"/>
          <w:szCs w:val="24"/>
        </w:rPr>
      </w:pPr>
      <w:r w:rsidRPr="00A81820">
        <w:rPr>
          <w:rFonts w:cstheme="minorHAnsi"/>
          <w:sz w:val="24"/>
          <w:szCs w:val="24"/>
        </w:rPr>
        <w:t xml:space="preserve">CarbonPura </w:t>
      </w:r>
      <w:r w:rsidR="006F7E3E">
        <w:rPr>
          <w:rFonts w:cstheme="minorHAnsi"/>
          <w:sz w:val="24"/>
          <w:szCs w:val="24"/>
        </w:rPr>
        <w:t xml:space="preserve">Africa </w:t>
      </w:r>
      <w:r w:rsidRPr="00A81820">
        <w:rPr>
          <w:rFonts w:cstheme="minorHAnsi"/>
          <w:sz w:val="24"/>
          <w:szCs w:val="24"/>
        </w:rPr>
        <w:t xml:space="preserve">is </w:t>
      </w:r>
      <w:r w:rsidR="00A81820">
        <w:rPr>
          <w:rFonts w:cstheme="minorHAnsi"/>
          <w:sz w:val="24"/>
          <w:szCs w:val="24"/>
        </w:rPr>
        <w:t xml:space="preserve">the </w:t>
      </w:r>
      <w:r w:rsidR="00B02765">
        <w:rPr>
          <w:rFonts w:cstheme="minorHAnsi"/>
          <w:sz w:val="24"/>
          <w:szCs w:val="24"/>
        </w:rPr>
        <w:t xml:space="preserve">Ghana </w:t>
      </w:r>
      <w:r w:rsidR="00A81820">
        <w:rPr>
          <w:rFonts w:cstheme="minorHAnsi"/>
          <w:sz w:val="24"/>
          <w:szCs w:val="24"/>
        </w:rPr>
        <w:t xml:space="preserve">Green Guard lead developer and is </w:t>
      </w:r>
      <w:r w:rsidRPr="00A81820">
        <w:rPr>
          <w:rFonts w:cstheme="minorHAnsi"/>
          <w:sz w:val="24"/>
          <w:szCs w:val="24"/>
        </w:rPr>
        <w:t xml:space="preserve">committed to advancing global sustainability through </w:t>
      </w:r>
      <w:r w:rsidR="0094296F">
        <w:rPr>
          <w:rFonts w:cstheme="minorHAnsi"/>
          <w:sz w:val="24"/>
          <w:szCs w:val="24"/>
        </w:rPr>
        <w:t xml:space="preserve">large-scale </w:t>
      </w:r>
      <w:r w:rsidRPr="00A81820">
        <w:rPr>
          <w:rFonts w:cstheme="minorHAnsi"/>
          <w:sz w:val="24"/>
          <w:szCs w:val="24"/>
        </w:rPr>
        <w:t xml:space="preserve">innovative carbon management and stewardship </w:t>
      </w:r>
      <w:r w:rsidR="0094296F">
        <w:rPr>
          <w:rFonts w:cstheme="minorHAnsi"/>
          <w:sz w:val="24"/>
          <w:szCs w:val="24"/>
        </w:rPr>
        <w:t xml:space="preserve">initiatives </w:t>
      </w:r>
      <w:r w:rsidR="00B02765">
        <w:rPr>
          <w:rFonts w:cstheme="minorHAnsi"/>
          <w:sz w:val="24"/>
          <w:szCs w:val="24"/>
        </w:rPr>
        <w:t xml:space="preserve">that </w:t>
      </w:r>
      <w:r w:rsidRPr="00A81820">
        <w:rPr>
          <w:rFonts w:cstheme="minorHAnsi"/>
          <w:sz w:val="24"/>
          <w:szCs w:val="24"/>
        </w:rPr>
        <w:t>transfor</w:t>
      </w:r>
      <w:r w:rsidR="00B02765">
        <w:rPr>
          <w:rFonts w:cstheme="minorHAnsi"/>
          <w:sz w:val="24"/>
          <w:szCs w:val="24"/>
        </w:rPr>
        <w:t>m</w:t>
      </w:r>
      <w:r w:rsidRPr="00A81820">
        <w:rPr>
          <w:rFonts w:cstheme="minorHAnsi"/>
          <w:sz w:val="24"/>
          <w:szCs w:val="24"/>
        </w:rPr>
        <w:t xml:space="preserve"> environmental goals into impactful realities.  </w:t>
      </w:r>
    </w:p>
    <w:p w14:paraId="6B4BFF30" w14:textId="77777777" w:rsidR="006F7E3E" w:rsidRDefault="006F7E3E" w:rsidP="009D609E">
      <w:pPr>
        <w:jc w:val="both"/>
        <w:rPr>
          <w:rFonts w:cstheme="minorHAnsi"/>
          <w:sz w:val="24"/>
          <w:szCs w:val="24"/>
        </w:rPr>
      </w:pPr>
    </w:p>
    <w:p w14:paraId="3DF0EA3C" w14:textId="31C846AC" w:rsidR="009D609E" w:rsidRPr="00A81820" w:rsidRDefault="0094296F" w:rsidP="009D609E">
      <w:pPr>
        <w:jc w:val="both"/>
        <w:rPr>
          <w:rFonts w:cstheme="minorHAnsi"/>
          <w:sz w:val="24"/>
          <w:szCs w:val="24"/>
        </w:rPr>
      </w:pPr>
      <w:r>
        <w:rPr>
          <w:rFonts w:cstheme="minorHAnsi"/>
          <w:sz w:val="24"/>
          <w:szCs w:val="24"/>
        </w:rPr>
        <w:t>Carbo</w:t>
      </w:r>
      <w:r w:rsidR="0089641D">
        <w:rPr>
          <w:rFonts w:cstheme="minorHAnsi"/>
          <w:sz w:val="24"/>
          <w:szCs w:val="24"/>
        </w:rPr>
        <w:t>n</w:t>
      </w:r>
      <w:r>
        <w:rPr>
          <w:rFonts w:cstheme="minorHAnsi"/>
          <w:sz w:val="24"/>
          <w:szCs w:val="24"/>
        </w:rPr>
        <w:t>Pura</w:t>
      </w:r>
      <w:r w:rsidR="00D960C9">
        <w:rPr>
          <w:rFonts w:cstheme="minorHAnsi"/>
          <w:sz w:val="24"/>
          <w:szCs w:val="24"/>
        </w:rPr>
        <w:t xml:space="preserve"> is</w:t>
      </w:r>
      <w:r w:rsidR="009D609E" w:rsidRPr="00A81820">
        <w:rPr>
          <w:rFonts w:cstheme="minorHAnsi"/>
          <w:sz w:val="24"/>
          <w:szCs w:val="24"/>
        </w:rPr>
        <w:t xml:space="preserve"> dedicated to pioneering projects that meet the UN Sustainable Development Goals</w:t>
      </w:r>
      <w:r>
        <w:rPr>
          <w:rFonts w:cstheme="minorHAnsi"/>
          <w:sz w:val="24"/>
          <w:szCs w:val="24"/>
        </w:rPr>
        <w:t xml:space="preserve"> and </w:t>
      </w:r>
      <w:r w:rsidR="009D609E" w:rsidRPr="00A81820">
        <w:rPr>
          <w:rFonts w:cstheme="minorHAnsi"/>
          <w:sz w:val="24"/>
          <w:szCs w:val="24"/>
        </w:rPr>
        <w:t>propelling the world towards a greener and more prosperous future.</w:t>
      </w:r>
    </w:p>
    <w:p w14:paraId="5E56CA80" w14:textId="77777777" w:rsidR="009D609E" w:rsidRPr="00A81820" w:rsidRDefault="009D609E" w:rsidP="009D609E">
      <w:pPr>
        <w:jc w:val="both"/>
        <w:rPr>
          <w:rFonts w:cstheme="minorHAnsi"/>
          <w:sz w:val="24"/>
          <w:szCs w:val="24"/>
        </w:rPr>
      </w:pPr>
    </w:p>
    <w:p w14:paraId="214D67FD" w14:textId="165954CF" w:rsidR="00B21AA0" w:rsidRDefault="0094296F" w:rsidP="009D609E">
      <w:pPr>
        <w:jc w:val="both"/>
        <w:rPr>
          <w:rFonts w:cstheme="minorHAnsi"/>
          <w:sz w:val="24"/>
          <w:szCs w:val="24"/>
        </w:rPr>
      </w:pPr>
      <w:r>
        <w:rPr>
          <w:rFonts w:cstheme="minorHAnsi"/>
          <w:sz w:val="24"/>
          <w:szCs w:val="24"/>
        </w:rPr>
        <w:t>CarbonPura</w:t>
      </w:r>
      <w:r w:rsidR="009D609E" w:rsidRPr="00A81820">
        <w:rPr>
          <w:rFonts w:cstheme="minorHAnsi"/>
          <w:sz w:val="24"/>
          <w:szCs w:val="24"/>
        </w:rPr>
        <w:t xml:space="preserve"> </w:t>
      </w:r>
      <w:r>
        <w:rPr>
          <w:rFonts w:cstheme="minorHAnsi"/>
          <w:sz w:val="24"/>
          <w:szCs w:val="24"/>
        </w:rPr>
        <w:t>provide</w:t>
      </w:r>
      <w:r w:rsidR="00D960C9">
        <w:rPr>
          <w:rFonts w:cstheme="minorHAnsi"/>
          <w:sz w:val="24"/>
          <w:szCs w:val="24"/>
        </w:rPr>
        <w:t>s</w:t>
      </w:r>
      <w:r>
        <w:rPr>
          <w:rFonts w:cstheme="minorHAnsi"/>
          <w:sz w:val="24"/>
          <w:szCs w:val="24"/>
        </w:rPr>
        <w:t xml:space="preserve"> end-to-end expertise in net-zero advisory and bespoke</w:t>
      </w:r>
      <w:r w:rsidR="009D609E" w:rsidRPr="00A81820">
        <w:rPr>
          <w:rFonts w:cstheme="minorHAnsi"/>
          <w:sz w:val="24"/>
          <w:szCs w:val="24"/>
        </w:rPr>
        <w:t xml:space="preserve"> solutions that ensure each project contributes to carbon reduction </w:t>
      </w:r>
      <w:r>
        <w:rPr>
          <w:rFonts w:cstheme="minorHAnsi"/>
          <w:sz w:val="24"/>
          <w:szCs w:val="24"/>
        </w:rPr>
        <w:t>and</w:t>
      </w:r>
      <w:r w:rsidR="009D609E" w:rsidRPr="00A81820">
        <w:rPr>
          <w:rFonts w:cstheme="minorHAnsi"/>
          <w:sz w:val="24"/>
          <w:szCs w:val="24"/>
        </w:rPr>
        <w:t xml:space="preserve"> enhances ecological and social value. </w:t>
      </w:r>
      <w:r>
        <w:rPr>
          <w:rFonts w:cstheme="minorHAnsi"/>
          <w:sz w:val="24"/>
          <w:szCs w:val="24"/>
        </w:rPr>
        <w:t>CarbonPura integrate</w:t>
      </w:r>
      <w:r w:rsidR="00D960C9">
        <w:rPr>
          <w:rFonts w:cstheme="minorHAnsi"/>
          <w:sz w:val="24"/>
          <w:szCs w:val="24"/>
        </w:rPr>
        <w:t xml:space="preserve">s top-tier </w:t>
      </w:r>
      <w:r>
        <w:rPr>
          <w:rFonts w:cstheme="minorHAnsi"/>
          <w:sz w:val="24"/>
          <w:szCs w:val="24"/>
        </w:rPr>
        <w:t>methodologies with community-based conservation efforts</w:t>
      </w:r>
      <w:r w:rsidR="00B21AA0">
        <w:rPr>
          <w:rFonts w:cstheme="minorHAnsi"/>
          <w:sz w:val="24"/>
          <w:szCs w:val="24"/>
        </w:rPr>
        <w:t xml:space="preserve"> for</w:t>
      </w:r>
      <w:r>
        <w:rPr>
          <w:rFonts w:cstheme="minorHAnsi"/>
          <w:sz w:val="24"/>
          <w:szCs w:val="24"/>
        </w:rPr>
        <w:t xml:space="preserve"> land</w:t>
      </w:r>
      <w:r w:rsidR="00B21AA0">
        <w:rPr>
          <w:rFonts w:cstheme="minorHAnsi"/>
          <w:sz w:val="24"/>
          <w:szCs w:val="24"/>
        </w:rPr>
        <w:t xml:space="preserve">, </w:t>
      </w:r>
      <w:r w:rsidR="00B21AA0" w:rsidRPr="00A81820">
        <w:rPr>
          <w:rFonts w:cstheme="minorHAnsi"/>
          <w:sz w:val="24"/>
          <w:szCs w:val="24"/>
        </w:rPr>
        <w:t>forestry wetland and marine ecosystems</w:t>
      </w:r>
      <w:r>
        <w:rPr>
          <w:rFonts w:cstheme="minorHAnsi"/>
          <w:sz w:val="24"/>
          <w:szCs w:val="24"/>
        </w:rPr>
        <w:t xml:space="preserve"> </w:t>
      </w:r>
      <w:r w:rsidR="00B21AA0">
        <w:rPr>
          <w:rFonts w:cstheme="minorHAnsi"/>
          <w:sz w:val="24"/>
          <w:szCs w:val="24"/>
        </w:rPr>
        <w:t>protection and restoration with</w:t>
      </w:r>
      <w:r>
        <w:rPr>
          <w:rFonts w:cstheme="minorHAnsi"/>
          <w:sz w:val="24"/>
          <w:szCs w:val="24"/>
        </w:rPr>
        <w:t xml:space="preserve"> scalable carbon solutions</w:t>
      </w:r>
      <w:r w:rsidR="00B21AA0">
        <w:rPr>
          <w:rFonts w:cstheme="minorHAnsi"/>
          <w:sz w:val="24"/>
          <w:szCs w:val="24"/>
        </w:rPr>
        <w:t xml:space="preserve">. </w:t>
      </w:r>
    </w:p>
    <w:p w14:paraId="27356641" w14:textId="77777777" w:rsidR="00B21AA0" w:rsidRDefault="00B21AA0" w:rsidP="009D609E">
      <w:pPr>
        <w:jc w:val="both"/>
        <w:rPr>
          <w:rFonts w:cstheme="minorHAnsi"/>
          <w:sz w:val="24"/>
          <w:szCs w:val="24"/>
        </w:rPr>
      </w:pPr>
    </w:p>
    <w:p w14:paraId="0C69301B" w14:textId="45EE2D1E" w:rsidR="00E701F5" w:rsidRPr="00A81820" w:rsidRDefault="0094296F" w:rsidP="00E701F5">
      <w:pPr>
        <w:jc w:val="both"/>
        <w:rPr>
          <w:rFonts w:cstheme="minorHAnsi"/>
          <w:sz w:val="24"/>
          <w:szCs w:val="24"/>
        </w:rPr>
      </w:pPr>
      <w:r>
        <w:rPr>
          <w:rFonts w:cstheme="minorHAnsi"/>
          <w:sz w:val="24"/>
          <w:szCs w:val="24"/>
        </w:rPr>
        <w:t xml:space="preserve">The social capital and ecological model demand the highest degree of team expertise, including </w:t>
      </w:r>
      <w:r w:rsidRPr="00A81820">
        <w:rPr>
          <w:rFonts w:cstheme="minorHAnsi"/>
          <w:sz w:val="24"/>
          <w:szCs w:val="24"/>
        </w:rPr>
        <w:t>ecologists and environmental auditor</w:t>
      </w:r>
      <w:r w:rsidR="00B02765">
        <w:rPr>
          <w:rFonts w:cstheme="minorHAnsi"/>
          <w:sz w:val="24"/>
          <w:szCs w:val="24"/>
        </w:rPr>
        <w:t>s</w:t>
      </w:r>
      <w:r>
        <w:rPr>
          <w:rFonts w:cstheme="minorHAnsi"/>
          <w:sz w:val="24"/>
          <w:szCs w:val="24"/>
        </w:rPr>
        <w:t>, t</w:t>
      </w:r>
      <w:r w:rsidR="009D609E" w:rsidRPr="00A81820">
        <w:rPr>
          <w:rFonts w:cstheme="minorHAnsi"/>
          <w:sz w:val="24"/>
          <w:szCs w:val="24"/>
        </w:rPr>
        <w:t xml:space="preserve">rusted partners and strategic alliances, </w:t>
      </w:r>
      <w:r>
        <w:rPr>
          <w:rFonts w:cstheme="minorHAnsi"/>
          <w:sz w:val="24"/>
          <w:szCs w:val="24"/>
        </w:rPr>
        <w:t xml:space="preserve">to </w:t>
      </w:r>
      <w:r w:rsidR="009D609E" w:rsidRPr="00A81820">
        <w:rPr>
          <w:rFonts w:cstheme="minorHAnsi"/>
          <w:sz w:val="24"/>
          <w:szCs w:val="24"/>
        </w:rPr>
        <w:t xml:space="preserve">enhance </w:t>
      </w:r>
      <w:r>
        <w:rPr>
          <w:rFonts w:cstheme="minorHAnsi"/>
          <w:sz w:val="24"/>
          <w:szCs w:val="24"/>
        </w:rPr>
        <w:t>the</w:t>
      </w:r>
      <w:r w:rsidR="009D609E" w:rsidRPr="00A81820">
        <w:rPr>
          <w:rFonts w:cstheme="minorHAnsi"/>
          <w:sz w:val="24"/>
          <w:szCs w:val="24"/>
        </w:rPr>
        <w:t xml:space="preserve"> capabilities</w:t>
      </w:r>
      <w:r>
        <w:rPr>
          <w:rFonts w:cstheme="minorHAnsi"/>
          <w:sz w:val="24"/>
          <w:szCs w:val="24"/>
        </w:rPr>
        <w:t xml:space="preserve"> for CarbonPura </w:t>
      </w:r>
      <w:r w:rsidR="009D609E" w:rsidRPr="00A81820">
        <w:rPr>
          <w:rFonts w:cstheme="minorHAnsi"/>
          <w:sz w:val="24"/>
          <w:szCs w:val="24"/>
        </w:rPr>
        <w:t>in carbon-backed funding, project development, and community reinvestment.</w:t>
      </w:r>
      <w:r w:rsidR="00B21AA0">
        <w:rPr>
          <w:rFonts w:cstheme="minorHAnsi"/>
          <w:sz w:val="24"/>
          <w:szCs w:val="24"/>
        </w:rPr>
        <w:t xml:space="preserve"> CarbonPura </w:t>
      </w:r>
      <w:r w:rsidR="009D609E" w:rsidRPr="00A81820">
        <w:rPr>
          <w:rFonts w:cstheme="minorHAnsi"/>
          <w:sz w:val="24"/>
          <w:szCs w:val="24"/>
        </w:rPr>
        <w:t>navigate market complexities with data-driven precision, ensuring each project maximi</w:t>
      </w:r>
      <w:r w:rsidR="00B21AA0">
        <w:rPr>
          <w:rFonts w:cstheme="minorHAnsi"/>
          <w:sz w:val="24"/>
          <w:szCs w:val="24"/>
        </w:rPr>
        <w:t>s</w:t>
      </w:r>
      <w:r w:rsidR="009D609E" w:rsidRPr="00A81820">
        <w:rPr>
          <w:rFonts w:cstheme="minorHAnsi"/>
          <w:sz w:val="24"/>
          <w:szCs w:val="24"/>
        </w:rPr>
        <w:t>es value and supports global sustainability.</w:t>
      </w:r>
    </w:p>
    <w:p w14:paraId="2F017E8C" w14:textId="77777777" w:rsidR="00AE3EDC" w:rsidRPr="00A81820" w:rsidRDefault="00AE3EDC" w:rsidP="00E701F5">
      <w:pPr>
        <w:jc w:val="both"/>
        <w:rPr>
          <w:rFonts w:cstheme="minorHAnsi"/>
          <w:sz w:val="24"/>
          <w:szCs w:val="24"/>
        </w:rPr>
      </w:pPr>
    </w:p>
    <w:p w14:paraId="3A6727CB" w14:textId="1D6E2C3E" w:rsidR="00E701F5" w:rsidRPr="00A81820" w:rsidRDefault="00E701F5" w:rsidP="00E701F5">
      <w:pPr>
        <w:jc w:val="both"/>
        <w:rPr>
          <w:rStyle w:val="Hyperlink"/>
          <w:rFonts w:cstheme="minorHAnsi"/>
          <w:sz w:val="24"/>
          <w:szCs w:val="24"/>
        </w:rPr>
      </w:pPr>
      <w:r w:rsidRPr="00A81820">
        <w:rPr>
          <w:rFonts w:cstheme="minorHAnsi"/>
          <w:sz w:val="24"/>
          <w:szCs w:val="24"/>
        </w:rPr>
        <w:t>For more information, visit: www.carbonpura.com/greenguard</w:t>
      </w:r>
    </w:p>
    <w:p w14:paraId="1E20D27C" w14:textId="77777777" w:rsidR="00E701F5" w:rsidRPr="00A81820" w:rsidRDefault="00E701F5" w:rsidP="00E701F5">
      <w:pPr>
        <w:rPr>
          <w:rFonts w:asciiTheme="minorHAnsi" w:hAnsiTheme="minorHAnsi" w:cstheme="minorHAnsi"/>
          <w:sz w:val="24"/>
          <w:szCs w:val="24"/>
        </w:rPr>
      </w:pPr>
      <w:r w:rsidRPr="00A81820">
        <w:rPr>
          <w:rFonts w:asciiTheme="minorHAnsi" w:hAnsiTheme="minorHAnsi" w:cstheme="minorHAnsi"/>
          <w:sz w:val="24"/>
          <w:szCs w:val="24"/>
        </w:rPr>
        <w:t xml:space="preserve">For media enquiries, please contact: </w:t>
      </w:r>
    </w:p>
    <w:p w14:paraId="06BD2D8B" w14:textId="77777777" w:rsidR="00E701F5" w:rsidRPr="00A81820" w:rsidRDefault="00E701F5" w:rsidP="00E701F5">
      <w:pPr>
        <w:rPr>
          <w:rFonts w:asciiTheme="minorHAnsi" w:hAnsiTheme="minorHAnsi" w:cstheme="minorHAnsi"/>
          <w:color w:val="1F211C"/>
          <w:sz w:val="24"/>
          <w:szCs w:val="24"/>
          <w:lang w:val="nl-NL"/>
        </w:rPr>
      </w:pPr>
      <w:r w:rsidRPr="00A81820">
        <w:rPr>
          <w:rFonts w:asciiTheme="minorHAnsi" w:hAnsiTheme="minorHAnsi" w:cstheme="minorHAnsi"/>
          <w:color w:val="1F211C"/>
          <w:sz w:val="24"/>
          <w:szCs w:val="24"/>
          <w:shd w:val="clear" w:color="auto" w:fill="FFFFFF"/>
          <w:lang w:val="nl-NL"/>
        </w:rPr>
        <w:t>Melanie Budden</w:t>
      </w:r>
      <w:r w:rsidRPr="00A81820">
        <w:rPr>
          <w:rFonts w:asciiTheme="minorHAnsi" w:hAnsiTheme="minorHAnsi" w:cstheme="minorHAnsi"/>
          <w:color w:val="1F211C"/>
          <w:sz w:val="24"/>
          <w:szCs w:val="24"/>
          <w:lang w:val="nl-NL"/>
        </w:rPr>
        <w:t xml:space="preserve"> </w:t>
      </w:r>
    </w:p>
    <w:p w14:paraId="226E6220" w14:textId="22636C15" w:rsidR="00E701F5" w:rsidRPr="00A81820" w:rsidRDefault="00C72B66" w:rsidP="00E701F5">
      <w:pPr>
        <w:rPr>
          <w:rFonts w:asciiTheme="minorHAnsi" w:hAnsiTheme="minorHAnsi" w:cstheme="minorHAnsi"/>
          <w:color w:val="1F211C"/>
          <w:sz w:val="24"/>
          <w:szCs w:val="24"/>
          <w:shd w:val="clear" w:color="auto" w:fill="FFFFFF"/>
          <w:lang w:val="nl-NL"/>
        </w:rPr>
      </w:pPr>
      <w:hyperlink r:id="rId8" w:history="1">
        <w:r w:rsidRPr="00A81820">
          <w:rPr>
            <w:rStyle w:val="Hyperlink"/>
            <w:rFonts w:asciiTheme="minorHAnsi" w:hAnsiTheme="minorHAnsi" w:cstheme="minorHAnsi"/>
            <w:sz w:val="24"/>
            <w:szCs w:val="24"/>
            <w:shd w:val="clear" w:color="auto" w:fill="FFFFFF"/>
            <w:lang w:val="nl-NL"/>
          </w:rPr>
          <w:t>melanie.budden@therealizationgroup.com</w:t>
        </w:r>
      </w:hyperlink>
    </w:p>
    <w:p w14:paraId="36F9C217" w14:textId="77777777" w:rsidR="00C72B66" w:rsidRPr="00A81820" w:rsidRDefault="00C72B66" w:rsidP="00E701F5">
      <w:pPr>
        <w:rPr>
          <w:rFonts w:asciiTheme="minorHAnsi" w:hAnsiTheme="minorHAnsi" w:cstheme="minorHAnsi"/>
          <w:color w:val="1F211C"/>
          <w:sz w:val="24"/>
          <w:szCs w:val="24"/>
          <w:shd w:val="clear" w:color="auto" w:fill="FFFFFF"/>
          <w:lang w:val="nl-NL"/>
        </w:rPr>
      </w:pPr>
    </w:p>
    <w:p w14:paraId="1F6E7F58" w14:textId="77777777" w:rsidR="00C72B66" w:rsidRPr="00A81820" w:rsidRDefault="00C72B66" w:rsidP="00C72B66">
      <w:pPr>
        <w:jc w:val="both"/>
        <w:rPr>
          <w:rFonts w:cstheme="minorHAnsi"/>
          <w:color w:val="000000" w:themeColor="text1"/>
          <w:sz w:val="24"/>
          <w:szCs w:val="24"/>
          <w:u w:val="single"/>
        </w:rPr>
      </w:pPr>
      <w:r w:rsidRPr="00A81820">
        <w:rPr>
          <w:rFonts w:cstheme="minorHAnsi"/>
          <w:color w:val="000000" w:themeColor="text1"/>
          <w:sz w:val="24"/>
          <w:szCs w:val="24"/>
          <w:u w:val="single"/>
        </w:rPr>
        <w:lastRenderedPageBreak/>
        <w:t xml:space="preserve">About </w:t>
      </w:r>
      <w:r w:rsidRPr="00A81820">
        <w:rPr>
          <w:color w:val="000000" w:themeColor="text1"/>
          <w:sz w:val="24"/>
          <w:szCs w:val="24"/>
          <w:u w:val="single"/>
          <w:shd w:val="clear" w:color="auto" w:fill="FFFFFF"/>
        </w:rPr>
        <w:t>Private Sector Participation in Health</w:t>
      </w:r>
    </w:p>
    <w:p w14:paraId="78ACE4B6" w14:textId="6247A194" w:rsidR="00F80A38" w:rsidRPr="00A81820" w:rsidRDefault="00F80A38" w:rsidP="00F80A38">
      <w:pPr>
        <w:jc w:val="both"/>
        <w:rPr>
          <w:rFonts w:cstheme="minorHAnsi"/>
          <w:sz w:val="24"/>
          <w:szCs w:val="24"/>
          <w:lang w:val="en-GB"/>
        </w:rPr>
      </w:pPr>
      <w:r w:rsidRPr="00A81820">
        <w:rPr>
          <w:rFonts w:cstheme="minorHAnsi"/>
          <w:sz w:val="24"/>
          <w:szCs w:val="24"/>
          <w:lang w:val="en-GB"/>
        </w:rPr>
        <w:t>Private Sector Participation in Health (PSPH) is a leading not-for-profit organi</w:t>
      </w:r>
      <w:r w:rsidR="00A409CC" w:rsidRPr="00A81820">
        <w:rPr>
          <w:rFonts w:cstheme="minorHAnsi"/>
          <w:sz w:val="24"/>
          <w:szCs w:val="24"/>
          <w:lang w:val="en-GB"/>
        </w:rPr>
        <w:t>s</w:t>
      </w:r>
      <w:r w:rsidRPr="00A81820">
        <w:rPr>
          <w:rFonts w:cstheme="minorHAnsi"/>
          <w:sz w:val="24"/>
          <w:szCs w:val="24"/>
          <w:lang w:val="en-GB"/>
        </w:rPr>
        <w:t xml:space="preserve">ation driving transformative healthcare and social development in Ghana’s most vulnerable communities. As a key partner in the Ghana Green Guard </w:t>
      </w:r>
      <w:r w:rsidR="00A409CC" w:rsidRPr="00A81820">
        <w:rPr>
          <w:rFonts w:cstheme="minorHAnsi"/>
          <w:sz w:val="24"/>
          <w:szCs w:val="24"/>
          <w:lang w:val="en-GB"/>
        </w:rPr>
        <w:t>Agreement</w:t>
      </w:r>
      <w:r w:rsidRPr="00A81820">
        <w:rPr>
          <w:rFonts w:cstheme="minorHAnsi"/>
          <w:sz w:val="24"/>
          <w:szCs w:val="24"/>
          <w:lang w:val="en-GB"/>
        </w:rPr>
        <w:t xml:space="preserve">, PSPH integrates healthcare, education, and social empowerment into climate resilience efforts. Through innovative public-private partnerships, PSPH expands access to essential healthcare, empowers women and youth, and fosters alternative livelihoods, creating lasting socio-economic impact. By bridging corporate Ghana with grassroots needs, PSPH ensures that sustainability, health, and development go hand in </w:t>
      </w:r>
      <w:proofErr w:type="gramStart"/>
      <w:r w:rsidRPr="00A81820">
        <w:rPr>
          <w:rFonts w:cstheme="minorHAnsi"/>
          <w:sz w:val="24"/>
          <w:szCs w:val="24"/>
          <w:lang w:val="en-GB"/>
        </w:rPr>
        <w:t>hand;</w:t>
      </w:r>
      <w:proofErr w:type="gramEnd"/>
      <w:r w:rsidRPr="00A81820">
        <w:rPr>
          <w:rFonts w:cstheme="minorHAnsi"/>
          <w:sz w:val="24"/>
          <w:szCs w:val="24"/>
          <w:lang w:val="en-GB"/>
        </w:rPr>
        <w:t xml:space="preserve"> building stronger, healthier, and more resilient communities for generations to come.</w:t>
      </w:r>
    </w:p>
    <w:p w14:paraId="07A76D3A" w14:textId="77777777" w:rsidR="00F80A38" w:rsidRPr="00A81820" w:rsidRDefault="00F80A38" w:rsidP="00C72B66">
      <w:pPr>
        <w:jc w:val="both"/>
        <w:rPr>
          <w:rFonts w:cstheme="minorHAnsi"/>
          <w:sz w:val="24"/>
          <w:szCs w:val="24"/>
        </w:rPr>
      </w:pPr>
    </w:p>
    <w:p w14:paraId="52B8E6E4" w14:textId="5414D718" w:rsidR="00C72B66" w:rsidRPr="00A81820" w:rsidRDefault="00C72B66" w:rsidP="00C72B66">
      <w:pPr>
        <w:jc w:val="both"/>
        <w:rPr>
          <w:rFonts w:cstheme="minorHAnsi"/>
          <w:sz w:val="24"/>
          <w:szCs w:val="24"/>
        </w:rPr>
      </w:pPr>
      <w:r w:rsidRPr="00A81820">
        <w:rPr>
          <w:rFonts w:cstheme="minorHAnsi"/>
          <w:sz w:val="24"/>
          <w:szCs w:val="24"/>
        </w:rPr>
        <w:t xml:space="preserve">For further information on PSPH, please visit: </w:t>
      </w:r>
      <w:r w:rsidR="003540BB" w:rsidRPr="00A81820">
        <w:rPr>
          <w:rFonts w:cstheme="minorHAnsi"/>
          <w:sz w:val="24"/>
          <w:szCs w:val="24"/>
        </w:rPr>
        <w:t>www.psphghana.com</w:t>
      </w:r>
    </w:p>
    <w:p w14:paraId="1A7EA63A" w14:textId="76179410" w:rsidR="00C72B66" w:rsidRPr="00A81820" w:rsidRDefault="00C72B66" w:rsidP="00C72B66">
      <w:pPr>
        <w:jc w:val="both"/>
        <w:rPr>
          <w:rFonts w:cstheme="minorHAnsi"/>
          <w:sz w:val="24"/>
          <w:szCs w:val="24"/>
        </w:rPr>
      </w:pPr>
      <w:r w:rsidRPr="00A81820">
        <w:rPr>
          <w:rFonts w:cstheme="minorHAnsi"/>
          <w:sz w:val="24"/>
          <w:szCs w:val="24"/>
        </w:rPr>
        <w:t xml:space="preserve">For media enquiries, please contact: </w:t>
      </w:r>
      <w:r w:rsidR="00D960C9">
        <w:rPr>
          <w:rFonts w:cstheme="minorHAnsi"/>
          <w:sz w:val="24"/>
          <w:szCs w:val="24"/>
        </w:rPr>
        <w:t>Dr</w:t>
      </w:r>
      <w:r w:rsidR="003637D1" w:rsidRPr="00A81820">
        <w:rPr>
          <w:rFonts w:cstheme="minorHAnsi"/>
          <w:sz w:val="24"/>
          <w:szCs w:val="24"/>
        </w:rPr>
        <w:t>Fred@carbonpura.com</w:t>
      </w:r>
    </w:p>
    <w:p w14:paraId="7FB7351F" w14:textId="77777777" w:rsidR="00E701F5" w:rsidRPr="00A81820" w:rsidRDefault="00E701F5" w:rsidP="00E701F5">
      <w:pPr>
        <w:jc w:val="both"/>
        <w:rPr>
          <w:rFonts w:cstheme="minorHAnsi"/>
          <w:sz w:val="24"/>
          <w:szCs w:val="24"/>
        </w:rPr>
      </w:pPr>
    </w:p>
    <w:p w14:paraId="327DDBC0" w14:textId="09445249" w:rsidR="00E701F5" w:rsidRPr="00A81820" w:rsidRDefault="00E701F5" w:rsidP="00E701F5">
      <w:pPr>
        <w:jc w:val="both"/>
        <w:rPr>
          <w:rFonts w:cstheme="minorHAnsi"/>
          <w:b/>
          <w:bCs/>
          <w:sz w:val="24"/>
          <w:szCs w:val="24"/>
          <w:u w:val="single"/>
        </w:rPr>
      </w:pPr>
      <w:r w:rsidRPr="00A81820">
        <w:rPr>
          <w:rFonts w:cstheme="minorHAnsi"/>
          <w:b/>
          <w:bCs/>
          <w:sz w:val="24"/>
          <w:szCs w:val="24"/>
          <w:u w:val="single"/>
        </w:rPr>
        <w:t>About Carbon Capital Corporation [CCC]</w:t>
      </w:r>
    </w:p>
    <w:p w14:paraId="5C8B05E4" w14:textId="11A22539" w:rsidR="00E701F5" w:rsidRDefault="00E701F5" w:rsidP="00B02765">
      <w:pPr>
        <w:tabs>
          <w:tab w:val="left" w:pos="471"/>
        </w:tabs>
        <w:jc w:val="both"/>
        <w:rPr>
          <w:rFonts w:asciiTheme="minorHAnsi" w:hAnsiTheme="minorHAnsi" w:cstheme="minorHAnsi"/>
          <w:sz w:val="24"/>
          <w:szCs w:val="24"/>
        </w:rPr>
      </w:pPr>
      <w:r w:rsidRPr="00A81820">
        <w:rPr>
          <w:rFonts w:cstheme="minorHAnsi"/>
          <w:sz w:val="24"/>
          <w:szCs w:val="24"/>
        </w:rPr>
        <w:t xml:space="preserve">CCC is </w:t>
      </w:r>
      <w:r w:rsidRPr="00A81820">
        <w:rPr>
          <w:rFonts w:asciiTheme="minorHAnsi" w:hAnsiTheme="minorHAnsi" w:cstheme="minorHAnsi"/>
          <w:sz w:val="24"/>
          <w:szCs w:val="24"/>
        </w:rPr>
        <w:t xml:space="preserve">an Australian registered company that operates under an Australian Authorised Financial Services License [278530]. CCC </w:t>
      </w:r>
      <w:r w:rsidR="00547982">
        <w:rPr>
          <w:rFonts w:asciiTheme="minorHAnsi" w:hAnsiTheme="minorHAnsi" w:cstheme="minorHAnsi"/>
          <w:sz w:val="24"/>
          <w:szCs w:val="24"/>
        </w:rPr>
        <w:t xml:space="preserve">is part of the GBC Group and </w:t>
      </w:r>
      <w:r w:rsidRPr="00A81820">
        <w:rPr>
          <w:rFonts w:asciiTheme="minorHAnsi" w:hAnsiTheme="minorHAnsi" w:cstheme="minorHAnsi"/>
          <w:sz w:val="24"/>
          <w:szCs w:val="24"/>
        </w:rPr>
        <w:t>stands out in global carbon markets offering unique and specialised feasibility, origination, procurement, trading and advisory services for both the buy and sell side.</w:t>
      </w:r>
      <w:r w:rsidR="00547982">
        <w:rPr>
          <w:rFonts w:asciiTheme="minorHAnsi" w:hAnsiTheme="minorHAnsi" w:cstheme="minorHAnsi"/>
          <w:sz w:val="24"/>
          <w:szCs w:val="24"/>
        </w:rPr>
        <w:t xml:space="preserve"> With operations across Africa, Europe, Asia, Australia and the Pacific CCC facilitates large scale carbon projects with stackable value methodologies that allow projects to generate multiple environmental and social co-benefits.</w:t>
      </w:r>
    </w:p>
    <w:p w14:paraId="52154DD9" w14:textId="77777777" w:rsidR="00547982" w:rsidRDefault="00547982" w:rsidP="00B02765">
      <w:pPr>
        <w:tabs>
          <w:tab w:val="left" w:pos="471"/>
        </w:tabs>
        <w:jc w:val="both"/>
        <w:rPr>
          <w:rFonts w:asciiTheme="minorHAnsi" w:hAnsiTheme="minorHAnsi" w:cstheme="minorHAnsi"/>
          <w:sz w:val="24"/>
          <w:szCs w:val="24"/>
        </w:rPr>
      </w:pPr>
    </w:p>
    <w:p w14:paraId="32267A3A" w14:textId="3D3B5D46" w:rsidR="00547982" w:rsidRPr="00A81820" w:rsidRDefault="00547982" w:rsidP="00B02765">
      <w:pPr>
        <w:tabs>
          <w:tab w:val="left" w:pos="471"/>
        </w:tabs>
        <w:jc w:val="both"/>
        <w:rPr>
          <w:rFonts w:asciiTheme="minorHAnsi" w:hAnsiTheme="minorHAnsi" w:cstheme="minorHAnsi"/>
          <w:sz w:val="24"/>
          <w:szCs w:val="24"/>
        </w:rPr>
      </w:pPr>
      <w:r>
        <w:rPr>
          <w:rFonts w:asciiTheme="minorHAnsi" w:hAnsiTheme="minorHAnsi" w:cstheme="minorHAnsi"/>
          <w:sz w:val="24"/>
          <w:szCs w:val="24"/>
        </w:rPr>
        <w:t>CCC utilises an integrated approach that combines financial structuring, technical expertise, and advanced technology, delivering unmatched value in carbon markets. By optimising carbon and biodiversity credits to meet the high standards demanded by institutional buyers, CCC achieve both financial returns and measured sustainability impact.</w:t>
      </w:r>
    </w:p>
    <w:p w14:paraId="36F7BC54" w14:textId="77777777" w:rsidR="00E701F5" w:rsidRPr="00A81820" w:rsidRDefault="00E701F5" w:rsidP="00E701F5">
      <w:pPr>
        <w:jc w:val="both"/>
        <w:rPr>
          <w:rFonts w:cstheme="minorHAnsi"/>
          <w:b/>
          <w:bCs/>
          <w:sz w:val="24"/>
          <w:szCs w:val="24"/>
          <w:u w:val="single"/>
        </w:rPr>
      </w:pPr>
    </w:p>
    <w:p w14:paraId="1A4834F2" w14:textId="26B20E96" w:rsidR="00E701F5" w:rsidRPr="00A81820" w:rsidRDefault="00E701F5" w:rsidP="00E701F5">
      <w:pPr>
        <w:jc w:val="both"/>
        <w:rPr>
          <w:rStyle w:val="Hyperlink"/>
          <w:rFonts w:cstheme="minorHAnsi"/>
          <w:sz w:val="24"/>
          <w:szCs w:val="24"/>
          <w:shd w:val="clear" w:color="auto" w:fill="F8F8F8"/>
        </w:rPr>
      </w:pPr>
      <w:r w:rsidRPr="00A81820">
        <w:rPr>
          <w:rFonts w:cstheme="minorHAnsi"/>
          <w:color w:val="1D1C1D"/>
          <w:sz w:val="24"/>
          <w:szCs w:val="24"/>
          <w:shd w:val="clear" w:color="auto" w:fill="F8F8F8"/>
        </w:rPr>
        <w:t>For more information, visit: www.carboncapitalcorporation.com</w:t>
      </w:r>
    </w:p>
    <w:p w14:paraId="5F23E6ED" w14:textId="412B28F5" w:rsidR="00E701F5" w:rsidRPr="00A81820" w:rsidRDefault="00E701F5" w:rsidP="00E701F5">
      <w:pPr>
        <w:jc w:val="both"/>
        <w:rPr>
          <w:rFonts w:cstheme="minorHAnsi"/>
          <w:color w:val="000000" w:themeColor="text1"/>
          <w:sz w:val="24"/>
          <w:szCs w:val="24"/>
        </w:rPr>
      </w:pPr>
      <w:r w:rsidRPr="00A81820">
        <w:rPr>
          <w:rStyle w:val="Hyperlink"/>
          <w:rFonts w:cstheme="minorHAnsi"/>
          <w:color w:val="000000" w:themeColor="text1"/>
          <w:sz w:val="24"/>
          <w:szCs w:val="24"/>
          <w:u w:val="none"/>
          <w:shd w:val="clear" w:color="auto" w:fill="F8F8F8"/>
        </w:rPr>
        <w:t>For media enquiries, please contact: markphillips@greenbondcorporation.com</w:t>
      </w:r>
    </w:p>
    <w:p w14:paraId="7F5F0915" w14:textId="77777777" w:rsidR="00E701F5" w:rsidRPr="00A81820" w:rsidRDefault="00E701F5" w:rsidP="00E701F5">
      <w:pPr>
        <w:jc w:val="both"/>
        <w:rPr>
          <w:rFonts w:cstheme="minorHAnsi"/>
          <w:b/>
          <w:bCs/>
          <w:sz w:val="24"/>
          <w:szCs w:val="24"/>
          <w:u w:val="single"/>
        </w:rPr>
      </w:pPr>
    </w:p>
    <w:p w14:paraId="7BEC558C" w14:textId="4100582C" w:rsidR="00E701F5" w:rsidRPr="00A81820" w:rsidRDefault="00E701F5" w:rsidP="00E701F5">
      <w:pPr>
        <w:jc w:val="both"/>
        <w:rPr>
          <w:rFonts w:cstheme="minorHAnsi"/>
          <w:b/>
          <w:bCs/>
          <w:sz w:val="24"/>
          <w:szCs w:val="24"/>
          <w:u w:val="single"/>
        </w:rPr>
      </w:pPr>
      <w:r w:rsidRPr="00A81820">
        <w:rPr>
          <w:rFonts w:cstheme="minorHAnsi"/>
          <w:b/>
          <w:bCs/>
          <w:sz w:val="24"/>
          <w:szCs w:val="24"/>
          <w:u w:val="single"/>
        </w:rPr>
        <w:t xml:space="preserve">About Carbon Planet </w:t>
      </w:r>
    </w:p>
    <w:p w14:paraId="687E42DC" w14:textId="591FA4E2" w:rsidR="00E701F5" w:rsidRPr="00A81820" w:rsidRDefault="00E701F5" w:rsidP="00C72B66">
      <w:pPr>
        <w:pStyle w:val="Heading4"/>
        <w:spacing w:before="0" w:line="288" w:lineRule="atLeast"/>
        <w:jc w:val="both"/>
        <w:textAlignment w:val="baseline"/>
        <w:rPr>
          <w:rFonts w:ascii="Calibri" w:eastAsia="Times New Roman" w:hAnsi="Calibri" w:cs="Calibri"/>
          <w:i w:val="0"/>
          <w:iCs w:val="0"/>
          <w:color w:val="000000" w:themeColor="text1"/>
          <w:sz w:val="24"/>
          <w:szCs w:val="24"/>
        </w:rPr>
      </w:pPr>
      <w:r w:rsidRPr="00A81820">
        <w:rPr>
          <w:rFonts w:ascii="Calibri" w:hAnsi="Calibri" w:cs="Calibri"/>
          <w:i w:val="0"/>
          <w:iCs w:val="0"/>
          <w:color w:val="000000" w:themeColor="text1"/>
          <w:sz w:val="24"/>
          <w:szCs w:val="24"/>
        </w:rPr>
        <w:t xml:space="preserve">Carbon Planet is an Australian registered ecological company </w:t>
      </w:r>
      <w:r w:rsidR="00A409CC" w:rsidRPr="00A81820">
        <w:rPr>
          <w:rFonts w:ascii="Calibri" w:hAnsi="Calibri" w:cs="Calibri"/>
          <w:i w:val="0"/>
          <w:iCs w:val="0"/>
          <w:color w:val="000000" w:themeColor="text1"/>
          <w:sz w:val="24"/>
          <w:szCs w:val="24"/>
        </w:rPr>
        <w:t xml:space="preserve">globally leading </w:t>
      </w:r>
      <w:r w:rsidRPr="00A81820">
        <w:rPr>
          <w:rFonts w:ascii="Calibri" w:hAnsi="Calibri" w:cs="Calibri"/>
          <w:i w:val="0"/>
          <w:iCs w:val="0"/>
          <w:color w:val="000000" w:themeColor="text1"/>
          <w:sz w:val="24"/>
          <w:szCs w:val="24"/>
        </w:rPr>
        <w:t>project feasibility, origination and technical development, bringing extensive expertise in carbon project execution and innovation.</w:t>
      </w:r>
      <w:r w:rsidR="00C72B66" w:rsidRPr="00A81820">
        <w:rPr>
          <w:rFonts w:ascii="Calibri" w:hAnsi="Calibri" w:cs="Calibri"/>
          <w:i w:val="0"/>
          <w:iCs w:val="0"/>
          <w:color w:val="000000" w:themeColor="text1"/>
          <w:sz w:val="24"/>
          <w:szCs w:val="24"/>
        </w:rPr>
        <w:t xml:space="preserve"> Carbon Planet picture a world where natural capital has value, investments are transparent, landholders can feed their families, and local communities can create new jobs and regenerative industries. This requires creating a world where trees and natural capital are valued.</w:t>
      </w:r>
    </w:p>
    <w:p w14:paraId="7EE3D8C6" w14:textId="77777777" w:rsidR="00E701F5" w:rsidRPr="00A81820" w:rsidRDefault="00E701F5" w:rsidP="00E701F5">
      <w:pPr>
        <w:jc w:val="both"/>
        <w:rPr>
          <w:rFonts w:cstheme="minorHAnsi"/>
          <w:sz w:val="24"/>
          <w:szCs w:val="24"/>
        </w:rPr>
      </w:pPr>
    </w:p>
    <w:p w14:paraId="7B8EAC61" w14:textId="145C04E5" w:rsidR="004D0A9B" w:rsidRPr="00620023" w:rsidRDefault="004D0A9B" w:rsidP="00827E64">
      <w:pPr>
        <w:jc w:val="both"/>
        <w:rPr>
          <w:i/>
          <w:iCs/>
          <w:color w:val="76923C" w:themeColor="accent3" w:themeShade="BF"/>
          <w:sz w:val="24"/>
          <w:szCs w:val="24"/>
          <w:shd w:val="clear" w:color="auto" w:fill="FFFFFF"/>
        </w:rPr>
      </w:pPr>
    </w:p>
    <w:p w14:paraId="28525AAE" w14:textId="77777777" w:rsidR="00CE10D2" w:rsidRPr="00A81820" w:rsidRDefault="00CE10D2" w:rsidP="00CE10D2">
      <w:pPr>
        <w:jc w:val="both"/>
        <w:rPr>
          <w:rFonts w:cstheme="minorHAnsi"/>
          <w:sz w:val="24"/>
          <w:szCs w:val="24"/>
        </w:rPr>
      </w:pPr>
      <w:r w:rsidRPr="00A81820">
        <w:rPr>
          <w:rFonts w:cstheme="minorHAnsi"/>
          <w:sz w:val="24"/>
          <w:szCs w:val="24"/>
        </w:rPr>
        <w:t xml:space="preserve">For further information on </w:t>
      </w:r>
      <w:proofErr w:type="spellStart"/>
      <w:r w:rsidRPr="00A81820">
        <w:rPr>
          <w:rFonts w:cstheme="minorHAnsi"/>
          <w:sz w:val="24"/>
          <w:szCs w:val="24"/>
        </w:rPr>
        <w:t>CarbonPlanet</w:t>
      </w:r>
      <w:proofErr w:type="spellEnd"/>
      <w:r w:rsidRPr="00A81820">
        <w:rPr>
          <w:rFonts w:cstheme="minorHAnsi"/>
          <w:sz w:val="24"/>
          <w:szCs w:val="24"/>
        </w:rPr>
        <w:t>, please visit: www.carbonplanet.io/</w:t>
      </w:r>
    </w:p>
    <w:p w14:paraId="7A6D9F6C" w14:textId="41AE1279" w:rsidR="00CE10D2" w:rsidRDefault="00CE10D2" w:rsidP="00CE10D2">
      <w:pPr>
        <w:jc w:val="both"/>
        <w:rPr>
          <w:rFonts w:cstheme="minorHAnsi"/>
          <w:sz w:val="24"/>
          <w:szCs w:val="24"/>
        </w:rPr>
      </w:pPr>
      <w:r w:rsidRPr="00A81820">
        <w:rPr>
          <w:rFonts w:cstheme="minorHAnsi"/>
          <w:sz w:val="24"/>
          <w:szCs w:val="24"/>
        </w:rPr>
        <w:t xml:space="preserve">For media enquiries, please contact: </w:t>
      </w:r>
      <w:hyperlink r:id="rId9" w:history="1">
        <w:r w:rsidR="00EF04E2" w:rsidRPr="00E8063F">
          <w:rPr>
            <w:rStyle w:val="Hyperlink"/>
            <w:rFonts w:cstheme="minorHAnsi"/>
            <w:sz w:val="24"/>
            <w:szCs w:val="24"/>
          </w:rPr>
          <w:t>cath@carbonplanet.io</w:t>
        </w:r>
      </w:hyperlink>
    </w:p>
    <w:p w14:paraId="4D21B0CC" w14:textId="77777777" w:rsidR="00EF04E2" w:rsidRDefault="00EF04E2" w:rsidP="00CE10D2">
      <w:pPr>
        <w:jc w:val="both"/>
        <w:rPr>
          <w:rFonts w:cstheme="minorHAnsi"/>
          <w:sz w:val="24"/>
          <w:szCs w:val="24"/>
        </w:rPr>
      </w:pPr>
    </w:p>
    <w:p w14:paraId="4E21A1B9" w14:textId="77777777" w:rsidR="00EF04E2" w:rsidRDefault="00EF04E2" w:rsidP="00CE10D2">
      <w:pPr>
        <w:jc w:val="both"/>
        <w:rPr>
          <w:rFonts w:cstheme="minorHAnsi"/>
          <w:sz w:val="24"/>
          <w:szCs w:val="24"/>
        </w:rPr>
      </w:pPr>
    </w:p>
    <w:p w14:paraId="4D57C633" w14:textId="77777777" w:rsidR="00EF04E2" w:rsidRDefault="00EF04E2" w:rsidP="00CE10D2">
      <w:pPr>
        <w:jc w:val="both"/>
        <w:rPr>
          <w:rFonts w:cstheme="minorHAnsi"/>
          <w:sz w:val="24"/>
          <w:szCs w:val="24"/>
        </w:rPr>
      </w:pPr>
    </w:p>
    <w:p w14:paraId="3CC96A49" w14:textId="77777777" w:rsidR="00EF04E2" w:rsidRDefault="00EF04E2" w:rsidP="00CE10D2">
      <w:pPr>
        <w:jc w:val="both"/>
        <w:rPr>
          <w:rFonts w:cstheme="minorHAnsi"/>
          <w:sz w:val="24"/>
          <w:szCs w:val="24"/>
        </w:rPr>
      </w:pPr>
    </w:p>
    <w:p w14:paraId="00321F4D" w14:textId="77777777" w:rsidR="00EF04E2" w:rsidRDefault="00EF04E2" w:rsidP="00CE10D2">
      <w:pPr>
        <w:jc w:val="both"/>
        <w:rPr>
          <w:rFonts w:cstheme="minorHAnsi"/>
          <w:sz w:val="24"/>
          <w:szCs w:val="24"/>
        </w:rPr>
      </w:pPr>
    </w:p>
    <w:p w14:paraId="567F3EB5" w14:textId="77777777" w:rsidR="00EF04E2" w:rsidRDefault="00EF04E2" w:rsidP="00CE10D2">
      <w:pPr>
        <w:jc w:val="both"/>
        <w:rPr>
          <w:rFonts w:cstheme="minorHAnsi"/>
          <w:sz w:val="24"/>
          <w:szCs w:val="24"/>
        </w:rPr>
      </w:pPr>
    </w:p>
    <w:p w14:paraId="04F93423" w14:textId="77777777" w:rsidR="00EF04E2" w:rsidRDefault="00EF04E2" w:rsidP="00CE10D2">
      <w:pPr>
        <w:jc w:val="both"/>
        <w:rPr>
          <w:rFonts w:cstheme="minorHAnsi"/>
          <w:sz w:val="24"/>
          <w:szCs w:val="24"/>
        </w:rPr>
      </w:pPr>
    </w:p>
    <w:p w14:paraId="6E73A9A1" w14:textId="4C76A0D1" w:rsidR="00AB2CCC" w:rsidRPr="00EF04E2" w:rsidRDefault="00EF04E2" w:rsidP="00827E64">
      <w:pPr>
        <w:jc w:val="both"/>
        <w:rPr>
          <w:rFonts w:cstheme="minorHAnsi"/>
          <w:sz w:val="24"/>
          <w:szCs w:val="24"/>
        </w:rPr>
      </w:pPr>
      <w:r>
        <w:rPr>
          <w:rFonts w:cstheme="minorHAnsi"/>
          <w:noProof/>
          <w:sz w:val="24"/>
          <w:szCs w:val="24"/>
        </w:rPr>
        <w:drawing>
          <wp:inline distT="0" distB="0" distL="0" distR="0" wp14:anchorId="620E096D" wp14:editId="3D4A06BC">
            <wp:extent cx="6122670" cy="6922770"/>
            <wp:effectExtent l="0" t="0" r="0" b="0"/>
            <wp:docPr id="1615567174" name="Picture 1" descr="A person and person stand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67174" name="Picture 1" descr="A person and person standing together&#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6122670" cy="6922770"/>
                    </a:xfrm>
                    <a:prstGeom prst="rect">
                      <a:avLst/>
                    </a:prstGeom>
                  </pic:spPr>
                </pic:pic>
              </a:graphicData>
            </a:graphic>
          </wp:inline>
        </w:drawing>
      </w:r>
      <w:r>
        <w:rPr>
          <w:rFonts w:cstheme="minorHAnsi"/>
          <w:noProof/>
          <w:sz w:val="24"/>
          <w:szCs w:val="24"/>
        </w:rPr>
        <w:lastRenderedPageBreak/>
        <w:drawing>
          <wp:inline distT="0" distB="0" distL="0" distR="0" wp14:anchorId="357582A3" wp14:editId="5BF13CAD">
            <wp:extent cx="6122670" cy="8549005"/>
            <wp:effectExtent l="0" t="0" r="0" b="0"/>
            <wp:docPr id="3144428" name="Picture 2" descr="An aerial view of a landsc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4428" name="Picture 2" descr="An aerial view of a landscap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6122670" cy="8549005"/>
                    </a:xfrm>
                    <a:prstGeom prst="rect">
                      <a:avLst/>
                    </a:prstGeom>
                  </pic:spPr>
                </pic:pic>
              </a:graphicData>
            </a:graphic>
          </wp:inline>
        </w:drawing>
      </w:r>
    </w:p>
    <w:sectPr w:rsidR="00AB2CCC" w:rsidRPr="00EF04E2" w:rsidSect="00C50241">
      <w:headerReference w:type="even" r:id="rId12"/>
      <w:headerReference w:type="default" r:id="rId13"/>
      <w:footerReference w:type="default" r:id="rId14"/>
      <w:headerReference w:type="first" r:id="rId15"/>
      <w:pgSz w:w="11910" w:h="16840"/>
      <w:pgMar w:top="1871" w:right="1134" w:bottom="1440" w:left="1134" w:header="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34562" w14:textId="77777777" w:rsidR="00FE3C14" w:rsidRDefault="00FE3C14">
      <w:r>
        <w:separator/>
      </w:r>
    </w:p>
  </w:endnote>
  <w:endnote w:type="continuationSeparator" w:id="0">
    <w:p w14:paraId="00FDE79B" w14:textId="77777777" w:rsidR="00FE3C14" w:rsidRDefault="00FE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FFAD" w14:textId="41925A20" w:rsidR="00367365" w:rsidRPr="00E74B6F" w:rsidRDefault="00367365" w:rsidP="00367365">
    <w:pPr>
      <w:pStyle w:val="Header"/>
      <w:jc w:val="center"/>
      <w:rPr>
        <w:rFonts w:ascii="Bell MT" w:hAnsi="Bell MT"/>
        <w:i/>
        <w:color w:val="808080"/>
        <w:sz w:val="18"/>
      </w:rPr>
    </w:pPr>
  </w:p>
  <w:p w14:paraId="337B407B" w14:textId="77777777" w:rsidR="00301B48" w:rsidRDefault="00301B48" w:rsidP="00301B48">
    <w:pPr>
      <w:pStyle w:val="Header"/>
      <w:jc w:val="right"/>
      <w:rPr>
        <w:rFonts w:ascii="Calibri Light" w:hAnsi="Calibri Light" w:cs="Calibri Light"/>
        <w:sz w:val="18"/>
      </w:rPr>
    </w:pPr>
    <w:r>
      <w:rPr>
        <w:rFonts w:ascii="Calibri Light" w:hAnsi="Calibri Light" w:cs="Calibri Light"/>
        <w:sz w:val="18"/>
      </w:rPr>
      <w:t xml:space="preserve"> </w:t>
    </w:r>
  </w:p>
  <w:p w14:paraId="2BD3278B" w14:textId="2F3D3458" w:rsidR="000E40B8" w:rsidRPr="00301B48" w:rsidRDefault="00301B48" w:rsidP="00301B48">
    <w:pPr>
      <w:pStyle w:val="Header"/>
      <w:jc w:val="right"/>
      <w:rPr>
        <w:rFonts w:ascii="Calibri Light" w:hAnsi="Calibri Light" w:cs="Calibri Light"/>
        <w:color w:val="808080"/>
        <w:sz w:val="16"/>
        <w:szCs w:val="16"/>
      </w:rPr>
    </w:pPr>
    <w:r w:rsidRPr="00AB161C">
      <w:rPr>
        <w:rFonts w:ascii="Calibri Light" w:hAnsi="Calibri Light" w:cs="Calibri Light"/>
        <w:sz w:val="18"/>
      </w:rPr>
      <w:fldChar w:fldCharType="begin"/>
    </w:r>
    <w:r w:rsidRPr="00AB161C">
      <w:rPr>
        <w:rFonts w:ascii="Calibri Light" w:hAnsi="Calibri Light" w:cs="Calibri Light"/>
        <w:sz w:val="18"/>
      </w:rPr>
      <w:instrText xml:space="preserve"> FILENAME \* MERGEFORMAT </w:instrText>
    </w:r>
    <w:r w:rsidRPr="00AB161C">
      <w:rPr>
        <w:rFonts w:ascii="Calibri Light" w:hAnsi="Calibri Light" w:cs="Calibri Light"/>
        <w:sz w:val="18"/>
      </w:rPr>
      <w:fldChar w:fldCharType="separate"/>
    </w:r>
    <w:r w:rsidR="0005532D">
      <w:rPr>
        <w:rFonts w:ascii="Calibri Light" w:hAnsi="Calibri Light" w:cs="Calibri Light"/>
        <w:noProof/>
        <w:sz w:val="18"/>
      </w:rPr>
      <w:t>Ghana Green Guard Agreement Press Release FINAL V1.3 1803202511.docx</w:t>
    </w:r>
    <w:r w:rsidRPr="00AB161C">
      <w:rPr>
        <w:rFonts w:ascii="Calibri Light" w:hAnsi="Calibri Light" w:cs="Calibri Light"/>
        <w:sz w:val="18"/>
      </w:rPr>
      <w:fldChar w:fldCharType="end"/>
    </w:r>
    <w:r>
      <w:rPr>
        <w:rFonts w:ascii="Calibri Light" w:hAnsi="Calibri Light" w:cs="Calibri Light"/>
        <w:sz w:val="18"/>
      </w:rPr>
      <w:tab/>
    </w:r>
    <w:r>
      <w:rPr>
        <w:rFonts w:ascii="Calibri Light" w:hAnsi="Calibri Light" w:cs="Calibri Light"/>
        <w:sz w:val="18"/>
      </w:rPr>
      <w:tab/>
      <w:t xml:space="preserve">   </w:t>
    </w:r>
    <w:r w:rsidRPr="00301B48">
      <w:rPr>
        <w:rFonts w:ascii="Calibri Light" w:hAnsi="Calibri Light" w:cs="Calibri Light"/>
        <w:sz w:val="16"/>
        <w:szCs w:val="16"/>
        <w:lang w:val="en-GB"/>
      </w:rPr>
      <w:t xml:space="preserve">Page </w:t>
    </w:r>
    <w:r w:rsidRPr="00301B48">
      <w:rPr>
        <w:rFonts w:ascii="Calibri Light" w:hAnsi="Calibri Light" w:cs="Calibri Light"/>
        <w:sz w:val="16"/>
        <w:szCs w:val="16"/>
        <w:lang w:val="en-GB"/>
      </w:rPr>
      <w:fldChar w:fldCharType="begin"/>
    </w:r>
    <w:r w:rsidRPr="00301B48">
      <w:rPr>
        <w:rFonts w:ascii="Calibri Light" w:hAnsi="Calibri Light" w:cs="Calibri Light"/>
        <w:sz w:val="16"/>
        <w:szCs w:val="16"/>
        <w:lang w:val="en-GB"/>
      </w:rPr>
      <w:instrText xml:space="preserve"> PAGE </w:instrText>
    </w:r>
    <w:r w:rsidRPr="00301B48">
      <w:rPr>
        <w:rFonts w:ascii="Calibri Light" w:hAnsi="Calibri Light" w:cs="Calibri Light"/>
        <w:sz w:val="16"/>
        <w:szCs w:val="16"/>
        <w:lang w:val="en-GB"/>
      </w:rPr>
      <w:fldChar w:fldCharType="separate"/>
    </w:r>
    <w:r w:rsidRPr="00301B48">
      <w:rPr>
        <w:rFonts w:ascii="Calibri Light" w:hAnsi="Calibri Light" w:cs="Calibri Light"/>
        <w:noProof/>
        <w:sz w:val="16"/>
        <w:szCs w:val="16"/>
        <w:lang w:val="en-GB"/>
      </w:rPr>
      <w:t>7</w:t>
    </w:r>
    <w:r w:rsidRPr="00301B48">
      <w:rPr>
        <w:rFonts w:ascii="Calibri Light" w:hAnsi="Calibri Light" w:cs="Calibri Light"/>
        <w:sz w:val="16"/>
        <w:szCs w:val="16"/>
        <w:lang w:val="en-GB"/>
      </w:rPr>
      <w:fldChar w:fldCharType="end"/>
    </w:r>
    <w:r w:rsidRPr="00301B48">
      <w:rPr>
        <w:rFonts w:ascii="Calibri Light" w:hAnsi="Calibri Light" w:cs="Calibri Light"/>
        <w:sz w:val="16"/>
        <w:szCs w:val="16"/>
        <w:lang w:val="en-GB"/>
      </w:rPr>
      <w:t xml:space="preserve"> of </w:t>
    </w:r>
    <w:r w:rsidRPr="00301B48">
      <w:rPr>
        <w:rFonts w:ascii="Calibri Light" w:hAnsi="Calibri Light" w:cs="Calibri Light"/>
        <w:sz w:val="16"/>
        <w:szCs w:val="16"/>
        <w:lang w:val="en-GB"/>
      </w:rPr>
      <w:fldChar w:fldCharType="begin"/>
    </w:r>
    <w:r w:rsidRPr="00301B48">
      <w:rPr>
        <w:rFonts w:ascii="Calibri Light" w:hAnsi="Calibri Light" w:cs="Calibri Light"/>
        <w:sz w:val="16"/>
        <w:szCs w:val="16"/>
        <w:lang w:val="en-GB"/>
      </w:rPr>
      <w:instrText xml:space="preserve"> NUMPAGES </w:instrText>
    </w:r>
    <w:r w:rsidRPr="00301B48">
      <w:rPr>
        <w:rFonts w:ascii="Calibri Light" w:hAnsi="Calibri Light" w:cs="Calibri Light"/>
        <w:sz w:val="16"/>
        <w:szCs w:val="16"/>
        <w:lang w:val="en-GB"/>
      </w:rPr>
      <w:fldChar w:fldCharType="separate"/>
    </w:r>
    <w:r w:rsidRPr="00301B48">
      <w:rPr>
        <w:rFonts w:ascii="Calibri Light" w:hAnsi="Calibri Light" w:cs="Calibri Light"/>
        <w:noProof/>
        <w:sz w:val="16"/>
        <w:szCs w:val="16"/>
        <w:lang w:val="en-GB"/>
      </w:rPr>
      <w:t>9</w:t>
    </w:r>
    <w:r w:rsidRPr="00301B48">
      <w:rPr>
        <w:rFonts w:ascii="Calibri Light" w:hAnsi="Calibri Light" w:cs="Calibri Light"/>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37E7" w14:textId="77777777" w:rsidR="00FE3C14" w:rsidRDefault="00FE3C14">
      <w:r>
        <w:separator/>
      </w:r>
    </w:p>
  </w:footnote>
  <w:footnote w:type="continuationSeparator" w:id="0">
    <w:p w14:paraId="042939C2" w14:textId="77777777" w:rsidR="00FE3C14" w:rsidRDefault="00FE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AB55" w14:textId="51CEAF2A" w:rsidR="00C94539" w:rsidRDefault="00FE3C14">
    <w:pPr>
      <w:pStyle w:val="Header"/>
    </w:pPr>
    <w:r>
      <w:rPr>
        <w:noProof/>
      </w:rPr>
      <w:pict w14:anchorId="0122B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7921" o:spid="_x0000_s1027" type="#_x0000_t136" alt="" style="position:absolute;margin-left:0;margin-top:0;width:453pt;height:226.5pt;rotation:315;z-index:-251639808;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290A8" w14:textId="078C660A" w:rsidR="003C1EDA" w:rsidRDefault="00D960C9" w:rsidP="002A44F1">
    <w:pPr>
      <w:pStyle w:val="Header"/>
      <w:tabs>
        <w:tab w:val="left" w:pos="709"/>
      </w:tabs>
      <w:jc w:val="center"/>
      <w:rPr>
        <w:noProof/>
      </w:rPr>
    </w:pPr>
    <w:r>
      <w:rPr>
        <w:rFonts w:ascii="Aptos Display" w:hAnsi="Aptos Display"/>
        <w:noProof/>
        <w:color w:val="CCB404"/>
      </w:rPr>
      <w:drawing>
        <wp:anchor distT="0" distB="0" distL="114300" distR="114300" simplePos="0" relativeHeight="251679744" behindDoc="0" locked="0" layoutInCell="1" allowOverlap="1" wp14:anchorId="656B70B1" wp14:editId="50C508E6">
          <wp:simplePos x="0" y="0"/>
          <wp:positionH relativeFrom="column">
            <wp:posOffset>4647223</wp:posOffset>
          </wp:positionH>
          <wp:positionV relativeFrom="paragraph">
            <wp:posOffset>53340</wp:posOffset>
          </wp:positionV>
          <wp:extent cx="2426697" cy="1365110"/>
          <wp:effectExtent l="0" t="0" r="0" b="0"/>
          <wp:wrapNone/>
          <wp:docPr id="120111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110355" name="Picture 1201110355"/>
                  <pic:cNvPicPr/>
                </pic:nvPicPr>
                <pic:blipFill>
                  <a:blip r:embed="rId1">
                    <a:extLst>
                      <a:ext uri="{28A0092B-C50C-407E-A947-70E740481C1C}">
                        <a14:useLocalDpi xmlns:a14="http://schemas.microsoft.com/office/drawing/2010/main" val="0"/>
                      </a:ext>
                    </a:extLst>
                  </a:blip>
                  <a:stretch>
                    <a:fillRect/>
                  </a:stretch>
                </pic:blipFill>
                <pic:spPr>
                  <a:xfrm>
                    <a:off x="0" y="0"/>
                    <a:ext cx="2426697" cy="1365110"/>
                  </a:xfrm>
                  <a:prstGeom prst="rect">
                    <a:avLst/>
                  </a:prstGeom>
                </pic:spPr>
              </pic:pic>
            </a:graphicData>
          </a:graphic>
          <wp14:sizeRelH relativeFrom="page">
            <wp14:pctWidth>0</wp14:pctWidth>
          </wp14:sizeRelH>
          <wp14:sizeRelV relativeFrom="page">
            <wp14:pctHeight>0</wp14:pctHeight>
          </wp14:sizeRelV>
        </wp:anchor>
      </w:drawing>
    </w:r>
    <w:r w:rsidR="00FE3C14">
      <w:rPr>
        <w:noProof/>
      </w:rPr>
      <w:pict w14:anchorId="59336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7922" o:spid="_x0000_s1026" type="#_x0000_t136" alt="" style="position:absolute;left:0;text-align:left;margin-left:0;margin-top:0;width:453pt;height:226.5pt;rotation:315;z-index:-251637760;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Calibri&quot;;font-size:1pt" string="FINAL"/>
          <w10:wrap anchorx="margin" anchory="margin"/>
        </v:shape>
      </w:pict>
    </w:r>
    <w:r w:rsidR="00E7169E">
      <w:rPr>
        <w:noProof/>
      </w:rPr>
      <w:t xml:space="preserve"> </w:t>
    </w:r>
  </w:p>
  <w:p w14:paraId="30E6D74E" w14:textId="329D55A3" w:rsidR="00367365" w:rsidRPr="00E74B6F" w:rsidRDefault="00367365" w:rsidP="003C1EDA">
    <w:pPr>
      <w:pStyle w:val="Header"/>
      <w:jc w:val="center"/>
      <w:rPr>
        <w:rFonts w:ascii="Aptos Display" w:hAnsi="Aptos Display"/>
        <w:color w:val="CCB404"/>
      </w:rPr>
    </w:pPr>
  </w:p>
  <w:p w14:paraId="5637B502" w14:textId="30333113" w:rsidR="00367365" w:rsidRPr="00367365" w:rsidRDefault="00D960C9" w:rsidP="00367365">
    <w:pPr>
      <w:pStyle w:val="Header"/>
    </w:pPr>
    <w:r>
      <w:rPr>
        <w:noProof/>
      </w:rPr>
      <w:drawing>
        <wp:anchor distT="0" distB="0" distL="114300" distR="114300" simplePos="0" relativeHeight="251659264" behindDoc="0" locked="0" layoutInCell="1" allowOverlap="1" wp14:anchorId="04373065" wp14:editId="2F6681C7">
          <wp:simplePos x="0" y="0"/>
          <wp:positionH relativeFrom="column">
            <wp:posOffset>-86848</wp:posOffset>
          </wp:positionH>
          <wp:positionV relativeFrom="paragraph">
            <wp:posOffset>92320</wp:posOffset>
          </wp:positionV>
          <wp:extent cx="2167988" cy="445477"/>
          <wp:effectExtent l="0" t="0" r="3810" b="0"/>
          <wp:wrapNone/>
          <wp:docPr id="167009392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93928" name="Picture 1" descr="A blue and white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167988" cy="44547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E256D" w14:textId="5D38ECF7" w:rsidR="00C94539" w:rsidRDefault="00FE3C14">
    <w:pPr>
      <w:pStyle w:val="Header"/>
    </w:pPr>
    <w:r>
      <w:rPr>
        <w:noProof/>
      </w:rPr>
      <w:pict w14:anchorId="6BE79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57920" o:spid="_x0000_s1025" type="#_x0000_t136" alt="" style="position:absolute;margin-left:0;margin-top:0;width:453pt;height:226.5pt;rotation:315;z-index:-251641856;mso-wrap-edited:f;mso-width-percent:0;mso-height-percent:0;mso-position-horizontal:center;mso-position-horizontal-relative:margin;mso-position-vertical:center;mso-position-vertical-relative:margin;mso-width-percent:0;mso-height-percent:0" o:allowincell="f" fillcolor="silver" stroked="f">
          <v:fill opacity="57016f"/>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0C91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8ABB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7532C"/>
    <w:multiLevelType w:val="multilevel"/>
    <w:tmpl w:val="DE4828D0"/>
    <w:lvl w:ilvl="0">
      <w:start w:val="1"/>
      <w:numFmt w:val="bullet"/>
      <w:lvlText w:val="o"/>
      <w:lvlJc w:val="left"/>
      <w:pPr>
        <w:ind w:left="720" w:hanging="360"/>
      </w:pPr>
      <w:rPr>
        <w:rFonts w:ascii="Courier New" w:hAnsi="Courier New" w:cs="Courier New"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370A3"/>
    <w:multiLevelType w:val="multilevel"/>
    <w:tmpl w:val="BEF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7220D"/>
    <w:multiLevelType w:val="multilevel"/>
    <w:tmpl w:val="F274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50CAD"/>
    <w:multiLevelType w:val="multilevel"/>
    <w:tmpl w:val="F8FA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06F22"/>
    <w:multiLevelType w:val="hybridMultilevel"/>
    <w:tmpl w:val="7CE4D442"/>
    <w:lvl w:ilvl="0" w:tplc="FB72F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630CA"/>
    <w:multiLevelType w:val="multilevel"/>
    <w:tmpl w:val="9ECC95F4"/>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B6B4C"/>
    <w:multiLevelType w:val="multilevel"/>
    <w:tmpl w:val="3F10A572"/>
    <w:lvl w:ilvl="0">
      <w:start w:val="1"/>
      <w:numFmt w:val="bullet"/>
      <w:lvlText w:val=""/>
      <w:lvlJc w:val="left"/>
      <w:pPr>
        <w:ind w:left="720" w:hanging="360"/>
      </w:pPr>
      <w:rPr>
        <w:rFonts w:ascii="Symbol" w:hAnsi="Symbol" w:hint="default"/>
        <w:color w:val="auto"/>
        <w:sz w:val="22"/>
        <w:szCs w:val="22"/>
      </w:rPr>
    </w:lvl>
    <w:lvl w:ilvl="1">
      <w:start w:val="1"/>
      <w:numFmt w:val="bullet"/>
      <w:lvlText w:val="o"/>
      <w:lvlJc w:val="left"/>
      <w:pPr>
        <w:tabs>
          <w:tab w:val="num" w:pos="1440"/>
        </w:tabs>
        <w:ind w:left="1440" w:hanging="360"/>
      </w:pPr>
      <w:rPr>
        <w:rFonts w:ascii="Courier New" w:hAnsi="Courier New" w:hint="default"/>
        <w:sz w:val="18"/>
        <w:szCs w:val="1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B4619"/>
    <w:multiLevelType w:val="hybridMultilevel"/>
    <w:tmpl w:val="E3F6077E"/>
    <w:lvl w:ilvl="0" w:tplc="5E94D748">
      <w:start w:val="1"/>
      <w:numFmt w:val="decimal"/>
      <w:lvlText w:val="%1."/>
      <w:lvlJc w:val="left"/>
      <w:pPr>
        <w:ind w:left="830" w:hanging="360"/>
      </w:pPr>
      <w:rPr>
        <w:rFonts w:ascii="Calibri" w:eastAsia="Calibri" w:hAnsi="Calibri" w:cs="Calibri" w:hint="default"/>
        <w:b/>
        <w:bCs/>
        <w:spacing w:val="-5"/>
        <w:w w:val="100"/>
        <w:sz w:val="22"/>
        <w:szCs w:val="22"/>
      </w:rPr>
    </w:lvl>
    <w:lvl w:ilvl="1" w:tplc="DCCAC418">
      <w:start w:val="1"/>
      <w:numFmt w:val="upperLetter"/>
      <w:lvlText w:val="%2."/>
      <w:lvlJc w:val="left"/>
      <w:pPr>
        <w:ind w:left="830" w:hanging="360"/>
      </w:pPr>
      <w:rPr>
        <w:rFonts w:ascii="Calibri" w:eastAsia="Calibri" w:hAnsi="Calibri" w:cs="Calibri" w:hint="default"/>
        <w:b w:val="0"/>
        <w:bCs w:val="0"/>
        <w:spacing w:val="-12"/>
        <w:w w:val="100"/>
        <w:sz w:val="22"/>
        <w:szCs w:val="22"/>
      </w:rPr>
    </w:lvl>
    <w:lvl w:ilvl="2" w:tplc="C936C222">
      <w:numFmt w:val="bullet"/>
      <w:lvlText w:val="•"/>
      <w:lvlJc w:val="left"/>
      <w:pPr>
        <w:ind w:left="2593" w:hanging="360"/>
      </w:pPr>
      <w:rPr>
        <w:rFonts w:hint="default"/>
      </w:rPr>
    </w:lvl>
    <w:lvl w:ilvl="3" w:tplc="23CE0684">
      <w:numFmt w:val="bullet"/>
      <w:lvlText w:val="•"/>
      <w:lvlJc w:val="left"/>
      <w:pPr>
        <w:ind w:left="3469" w:hanging="360"/>
      </w:pPr>
      <w:rPr>
        <w:rFonts w:hint="default"/>
      </w:rPr>
    </w:lvl>
    <w:lvl w:ilvl="4" w:tplc="77600FDC">
      <w:numFmt w:val="bullet"/>
      <w:lvlText w:val="•"/>
      <w:lvlJc w:val="left"/>
      <w:pPr>
        <w:ind w:left="4346" w:hanging="360"/>
      </w:pPr>
      <w:rPr>
        <w:rFonts w:hint="default"/>
      </w:rPr>
    </w:lvl>
    <w:lvl w:ilvl="5" w:tplc="C3262316">
      <w:numFmt w:val="bullet"/>
      <w:lvlText w:val="•"/>
      <w:lvlJc w:val="left"/>
      <w:pPr>
        <w:ind w:left="5222" w:hanging="360"/>
      </w:pPr>
      <w:rPr>
        <w:rFonts w:hint="default"/>
      </w:rPr>
    </w:lvl>
    <w:lvl w:ilvl="6" w:tplc="8C74D7F0">
      <w:numFmt w:val="bullet"/>
      <w:lvlText w:val="•"/>
      <w:lvlJc w:val="left"/>
      <w:pPr>
        <w:ind w:left="6099" w:hanging="360"/>
      </w:pPr>
      <w:rPr>
        <w:rFonts w:hint="default"/>
      </w:rPr>
    </w:lvl>
    <w:lvl w:ilvl="7" w:tplc="C4F4519A">
      <w:numFmt w:val="bullet"/>
      <w:lvlText w:val="•"/>
      <w:lvlJc w:val="left"/>
      <w:pPr>
        <w:ind w:left="6975" w:hanging="360"/>
      </w:pPr>
      <w:rPr>
        <w:rFonts w:hint="default"/>
      </w:rPr>
    </w:lvl>
    <w:lvl w:ilvl="8" w:tplc="D01AF322">
      <w:numFmt w:val="bullet"/>
      <w:lvlText w:val="•"/>
      <w:lvlJc w:val="left"/>
      <w:pPr>
        <w:ind w:left="7852" w:hanging="360"/>
      </w:pPr>
      <w:rPr>
        <w:rFonts w:hint="default"/>
      </w:rPr>
    </w:lvl>
  </w:abstractNum>
  <w:abstractNum w:abstractNumId="10" w15:restartNumberingAfterBreak="0">
    <w:nsid w:val="1D162B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7D320A"/>
    <w:multiLevelType w:val="hybridMultilevel"/>
    <w:tmpl w:val="EFC4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D01C10"/>
    <w:multiLevelType w:val="multilevel"/>
    <w:tmpl w:val="B6D4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7476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C45A04"/>
    <w:multiLevelType w:val="multilevel"/>
    <w:tmpl w:val="3EB2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5A3612"/>
    <w:multiLevelType w:val="multilevel"/>
    <w:tmpl w:val="C96AA202"/>
    <w:lvl w:ilvl="0">
      <w:start w:val="1"/>
      <w:numFmt w:val="bullet"/>
      <w:lvlText w:val="o"/>
      <w:lvlJc w:val="left"/>
      <w:pPr>
        <w:ind w:left="720" w:hanging="360"/>
      </w:pPr>
      <w:rPr>
        <w:rFonts w:ascii="Courier New" w:hAnsi="Courier New" w:cs="Courier New"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47080"/>
    <w:multiLevelType w:val="hybridMultilevel"/>
    <w:tmpl w:val="816C995A"/>
    <w:lvl w:ilvl="0" w:tplc="FB72F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233D4"/>
    <w:multiLevelType w:val="hybridMultilevel"/>
    <w:tmpl w:val="9E4EB99C"/>
    <w:lvl w:ilvl="0" w:tplc="3DF8D4C8">
      <w:start w:val="1"/>
      <w:numFmt w:val="bullet"/>
      <w:lvlText w:val="o"/>
      <w:lvlJc w:val="left"/>
      <w:pPr>
        <w:ind w:left="1440" w:hanging="360"/>
      </w:pPr>
      <w:rPr>
        <w:rFonts w:ascii="Courier New" w:hAnsi="Courier New" w:cs="Courier New"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A64742"/>
    <w:multiLevelType w:val="hybridMultilevel"/>
    <w:tmpl w:val="D21A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11BE2"/>
    <w:multiLevelType w:val="hybridMultilevel"/>
    <w:tmpl w:val="C15EBFD2"/>
    <w:lvl w:ilvl="0" w:tplc="165E602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661112"/>
    <w:multiLevelType w:val="hybridMultilevel"/>
    <w:tmpl w:val="0BC6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03C21"/>
    <w:multiLevelType w:val="hybridMultilevel"/>
    <w:tmpl w:val="08DE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A6194"/>
    <w:multiLevelType w:val="multilevel"/>
    <w:tmpl w:val="5B66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91EE1"/>
    <w:multiLevelType w:val="hybridMultilevel"/>
    <w:tmpl w:val="8D94F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8327D3"/>
    <w:multiLevelType w:val="hybridMultilevel"/>
    <w:tmpl w:val="EB40AA7A"/>
    <w:lvl w:ilvl="0" w:tplc="7C8C834C">
      <w:start w:val="1"/>
      <w:numFmt w:val="bullet"/>
      <w:lvlText w:val="o"/>
      <w:lvlJc w:val="left"/>
      <w:pPr>
        <w:ind w:left="2280" w:hanging="360"/>
      </w:pPr>
      <w:rPr>
        <w:rFonts w:ascii="Courier New" w:hAnsi="Courier New" w:cs="Courier New" w:hint="default"/>
        <w:sz w:val="16"/>
        <w:szCs w:val="16"/>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25" w15:restartNumberingAfterBreak="0">
    <w:nsid w:val="5C296CD9"/>
    <w:multiLevelType w:val="hybridMultilevel"/>
    <w:tmpl w:val="447A484E"/>
    <w:lvl w:ilvl="0" w:tplc="FB72F9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53A48"/>
    <w:multiLevelType w:val="hybridMultilevel"/>
    <w:tmpl w:val="5362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3557FC"/>
    <w:multiLevelType w:val="multilevel"/>
    <w:tmpl w:val="2D00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7065B0"/>
    <w:multiLevelType w:val="multilevel"/>
    <w:tmpl w:val="AE76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C7063C"/>
    <w:multiLevelType w:val="hybridMultilevel"/>
    <w:tmpl w:val="D80E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ED5BB1"/>
    <w:multiLevelType w:val="hybridMultilevel"/>
    <w:tmpl w:val="D826E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8A4E8E"/>
    <w:multiLevelType w:val="multilevel"/>
    <w:tmpl w:val="B75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BC4A13"/>
    <w:multiLevelType w:val="hybridMultilevel"/>
    <w:tmpl w:val="403EF8E8"/>
    <w:lvl w:ilvl="0" w:tplc="A25C50B8">
      <w:start w:val="1"/>
      <w:numFmt w:val="bullet"/>
      <w:lvlText w:val="o"/>
      <w:lvlJc w:val="left"/>
      <w:pPr>
        <w:ind w:left="1440" w:hanging="360"/>
      </w:pPr>
      <w:rPr>
        <w:rFonts w:ascii="Courier New" w:hAnsi="Courier New" w:cs="Courier New" w:hint="default"/>
        <w:sz w:val="16"/>
        <w:szCs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ED34775"/>
    <w:multiLevelType w:val="hybridMultilevel"/>
    <w:tmpl w:val="BBECFC44"/>
    <w:lvl w:ilvl="0" w:tplc="3FAE64F2">
      <w:start w:val="1"/>
      <w:numFmt w:val="bullet"/>
      <w:lvlText w:val=""/>
      <w:lvlJc w:val="left"/>
      <w:pPr>
        <w:ind w:left="1440" w:hanging="360"/>
      </w:pPr>
      <w:rPr>
        <w:rFonts w:ascii="Symbol" w:hAnsi="Symbol" w:hint="default"/>
        <w:color w:val="auto"/>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28925492">
    <w:abstractNumId w:val="28"/>
  </w:num>
  <w:num w:numId="2" w16cid:durableId="1163164462">
    <w:abstractNumId w:val="8"/>
  </w:num>
  <w:num w:numId="3" w16cid:durableId="1056587946">
    <w:abstractNumId w:val="4"/>
  </w:num>
  <w:num w:numId="4" w16cid:durableId="306206679">
    <w:abstractNumId w:val="3"/>
  </w:num>
  <w:num w:numId="5" w16cid:durableId="209847830">
    <w:abstractNumId w:val="7"/>
  </w:num>
  <w:num w:numId="6" w16cid:durableId="998652112">
    <w:abstractNumId w:val="12"/>
  </w:num>
  <w:num w:numId="7" w16cid:durableId="1856922036">
    <w:abstractNumId w:val="22"/>
  </w:num>
  <w:num w:numId="8" w16cid:durableId="4019215">
    <w:abstractNumId w:val="5"/>
  </w:num>
  <w:num w:numId="9" w16cid:durableId="43338083">
    <w:abstractNumId w:val="31"/>
  </w:num>
  <w:num w:numId="10" w16cid:durableId="1907839100">
    <w:abstractNumId w:val="14"/>
  </w:num>
  <w:num w:numId="11" w16cid:durableId="986325780">
    <w:abstractNumId w:val="33"/>
  </w:num>
  <w:num w:numId="12" w16cid:durableId="73816487">
    <w:abstractNumId w:val="17"/>
  </w:num>
  <w:num w:numId="13" w16cid:durableId="1711294910">
    <w:abstractNumId w:val="19"/>
  </w:num>
  <w:num w:numId="14" w16cid:durableId="1048527204">
    <w:abstractNumId w:val="24"/>
  </w:num>
  <w:num w:numId="15" w16cid:durableId="344477692">
    <w:abstractNumId w:val="20"/>
  </w:num>
  <w:num w:numId="16" w16cid:durableId="1937595456">
    <w:abstractNumId w:val="23"/>
  </w:num>
  <w:num w:numId="17" w16cid:durableId="1378819027">
    <w:abstractNumId w:val="18"/>
  </w:num>
  <w:num w:numId="18" w16cid:durableId="139226578">
    <w:abstractNumId w:val="29"/>
  </w:num>
  <w:num w:numId="19" w16cid:durableId="2076010513">
    <w:abstractNumId w:val="11"/>
  </w:num>
  <w:num w:numId="20" w16cid:durableId="1233739708">
    <w:abstractNumId w:val="30"/>
  </w:num>
  <w:num w:numId="21" w16cid:durableId="1506700545">
    <w:abstractNumId w:val="27"/>
  </w:num>
  <w:num w:numId="22" w16cid:durableId="2124877417">
    <w:abstractNumId w:val="32"/>
  </w:num>
  <w:num w:numId="23" w16cid:durableId="356658731">
    <w:abstractNumId w:val="2"/>
  </w:num>
  <w:num w:numId="24" w16cid:durableId="568467612">
    <w:abstractNumId w:val="15"/>
  </w:num>
  <w:num w:numId="25" w16cid:durableId="357391136">
    <w:abstractNumId w:val="16"/>
  </w:num>
  <w:num w:numId="26" w16cid:durableId="2005543434">
    <w:abstractNumId w:val="6"/>
  </w:num>
  <w:num w:numId="27" w16cid:durableId="2031569833">
    <w:abstractNumId w:val="26"/>
  </w:num>
  <w:num w:numId="28" w16cid:durableId="1161044439">
    <w:abstractNumId w:val="25"/>
  </w:num>
  <w:num w:numId="29" w16cid:durableId="1338343210">
    <w:abstractNumId w:val="9"/>
  </w:num>
  <w:num w:numId="30" w16cid:durableId="1417827404">
    <w:abstractNumId w:val="0"/>
  </w:num>
  <w:num w:numId="31" w16cid:durableId="796023018">
    <w:abstractNumId w:val="13"/>
  </w:num>
  <w:num w:numId="32" w16cid:durableId="1400637576">
    <w:abstractNumId w:val="1"/>
  </w:num>
  <w:num w:numId="33" w16cid:durableId="152259565">
    <w:abstractNumId w:val="10"/>
  </w:num>
  <w:num w:numId="34" w16cid:durableId="105146377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3N7UwNrUwszQwMDNW0lEKTi0uzszPAykwrAUAfiKk0SwAAAA="/>
  </w:docVars>
  <w:rsids>
    <w:rsidRoot w:val="0017251A"/>
    <w:rsid w:val="00007BAF"/>
    <w:rsid w:val="000136D6"/>
    <w:rsid w:val="0002217F"/>
    <w:rsid w:val="00022F74"/>
    <w:rsid w:val="00023F8D"/>
    <w:rsid w:val="00036E83"/>
    <w:rsid w:val="00037C47"/>
    <w:rsid w:val="000450DF"/>
    <w:rsid w:val="00045ED7"/>
    <w:rsid w:val="00047C04"/>
    <w:rsid w:val="00050AE2"/>
    <w:rsid w:val="00051DA7"/>
    <w:rsid w:val="0005274F"/>
    <w:rsid w:val="000552CF"/>
    <w:rsid w:val="0005532D"/>
    <w:rsid w:val="00060276"/>
    <w:rsid w:val="000608EB"/>
    <w:rsid w:val="00067CA0"/>
    <w:rsid w:val="000712EC"/>
    <w:rsid w:val="0007480B"/>
    <w:rsid w:val="00074C48"/>
    <w:rsid w:val="0007671A"/>
    <w:rsid w:val="00077F73"/>
    <w:rsid w:val="00082D9A"/>
    <w:rsid w:val="00083381"/>
    <w:rsid w:val="00085C05"/>
    <w:rsid w:val="000A1F61"/>
    <w:rsid w:val="000A603A"/>
    <w:rsid w:val="000B03BF"/>
    <w:rsid w:val="000B329F"/>
    <w:rsid w:val="000B7914"/>
    <w:rsid w:val="000B79A6"/>
    <w:rsid w:val="000C1616"/>
    <w:rsid w:val="000C2DBC"/>
    <w:rsid w:val="000C2E13"/>
    <w:rsid w:val="000C5C80"/>
    <w:rsid w:val="000C7905"/>
    <w:rsid w:val="000D06E4"/>
    <w:rsid w:val="000D2DB8"/>
    <w:rsid w:val="000E09C8"/>
    <w:rsid w:val="000E2727"/>
    <w:rsid w:val="000E334C"/>
    <w:rsid w:val="000E40B8"/>
    <w:rsid w:val="000E58AE"/>
    <w:rsid w:val="000F0919"/>
    <w:rsid w:val="000F21EC"/>
    <w:rsid w:val="000F4592"/>
    <w:rsid w:val="000F5561"/>
    <w:rsid w:val="00101027"/>
    <w:rsid w:val="00105A96"/>
    <w:rsid w:val="00105CE1"/>
    <w:rsid w:val="001072BE"/>
    <w:rsid w:val="001175AC"/>
    <w:rsid w:val="0012049C"/>
    <w:rsid w:val="0012267E"/>
    <w:rsid w:val="001227E4"/>
    <w:rsid w:val="00123F1F"/>
    <w:rsid w:val="001267FE"/>
    <w:rsid w:val="00136D49"/>
    <w:rsid w:val="001407F1"/>
    <w:rsid w:val="0014348A"/>
    <w:rsid w:val="00143591"/>
    <w:rsid w:val="00144234"/>
    <w:rsid w:val="00144677"/>
    <w:rsid w:val="00145FD1"/>
    <w:rsid w:val="00150B55"/>
    <w:rsid w:val="00153746"/>
    <w:rsid w:val="00154C06"/>
    <w:rsid w:val="00161F5B"/>
    <w:rsid w:val="00164FEE"/>
    <w:rsid w:val="00165340"/>
    <w:rsid w:val="00166032"/>
    <w:rsid w:val="0016713D"/>
    <w:rsid w:val="0017251A"/>
    <w:rsid w:val="00173147"/>
    <w:rsid w:val="001731C0"/>
    <w:rsid w:val="00176410"/>
    <w:rsid w:val="001766D0"/>
    <w:rsid w:val="00184951"/>
    <w:rsid w:val="00185D01"/>
    <w:rsid w:val="00190FE7"/>
    <w:rsid w:val="001A10FE"/>
    <w:rsid w:val="001A41D5"/>
    <w:rsid w:val="001A48F5"/>
    <w:rsid w:val="001A53FB"/>
    <w:rsid w:val="001A5B12"/>
    <w:rsid w:val="001B29FF"/>
    <w:rsid w:val="001B5B0F"/>
    <w:rsid w:val="001B7801"/>
    <w:rsid w:val="001C187D"/>
    <w:rsid w:val="001C37B2"/>
    <w:rsid w:val="001D450A"/>
    <w:rsid w:val="001D491C"/>
    <w:rsid w:val="001D75B1"/>
    <w:rsid w:val="001E25BD"/>
    <w:rsid w:val="001E34F8"/>
    <w:rsid w:val="001E7629"/>
    <w:rsid w:val="001F27BE"/>
    <w:rsid w:val="001F3349"/>
    <w:rsid w:val="001F4A99"/>
    <w:rsid w:val="001F5DC2"/>
    <w:rsid w:val="001F6737"/>
    <w:rsid w:val="001F6D3D"/>
    <w:rsid w:val="00200D9B"/>
    <w:rsid w:val="00202A77"/>
    <w:rsid w:val="00203AAC"/>
    <w:rsid w:val="00207720"/>
    <w:rsid w:val="0021006A"/>
    <w:rsid w:val="00212A24"/>
    <w:rsid w:val="002236E6"/>
    <w:rsid w:val="0022440B"/>
    <w:rsid w:val="002272FF"/>
    <w:rsid w:val="00236A15"/>
    <w:rsid w:val="00236BE1"/>
    <w:rsid w:val="002403FF"/>
    <w:rsid w:val="00247AF9"/>
    <w:rsid w:val="0025133A"/>
    <w:rsid w:val="0025182B"/>
    <w:rsid w:val="002528F8"/>
    <w:rsid w:val="00253CF6"/>
    <w:rsid w:val="00256396"/>
    <w:rsid w:val="002631A7"/>
    <w:rsid w:val="0026405C"/>
    <w:rsid w:val="0026512A"/>
    <w:rsid w:val="00266214"/>
    <w:rsid w:val="00271B46"/>
    <w:rsid w:val="00271F67"/>
    <w:rsid w:val="00284241"/>
    <w:rsid w:val="0029204D"/>
    <w:rsid w:val="00292D8D"/>
    <w:rsid w:val="002931F6"/>
    <w:rsid w:val="00293271"/>
    <w:rsid w:val="0029518A"/>
    <w:rsid w:val="002976E4"/>
    <w:rsid w:val="002977BC"/>
    <w:rsid w:val="002A3AD9"/>
    <w:rsid w:val="002A44F1"/>
    <w:rsid w:val="002A67CF"/>
    <w:rsid w:val="002A682E"/>
    <w:rsid w:val="002B22A3"/>
    <w:rsid w:val="002C0E3F"/>
    <w:rsid w:val="002C43EB"/>
    <w:rsid w:val="002C7BE8"/>
    <w:rsid w:val="002D1105"/>
    <w:rsid w:val="002D394E"/>
    <w:rsid w:val="002E1B2A"/>
    <w:rsid w:val="002E7D4A"/>
    <w:rsid w:val="002F782A"/>
    <w:rsid w:val="002F7A5A"/>
    <w:rsid w:val="0030169A"/>
    <w:rsid w:val="00301B48"/>
    <w:rsid w:val="003039F2"/>
    <w:rsid w:val="00306DE0"/>
    <w:rsid w:val="003072B0"/>
    <w:rsid w:val="0032451C"/>
    <w:rsid w:val="0032520B"/>
    <w:rsid w:val="00331888"/>
    <w:rsid w:val="00333669"/>
    <w:rsid w:val="00334143"/>
    <w:rsid w:val="003416A5"/>
    <w:rsid w:val="00342F6F"/>
    <w:rsid w:val="00343111"/>
    <w:rsid w:val="00343BF9"/>
    <w:rsid w:val="003447F6"/>
    <w:rsid w:val="00345D5C"/>
    <w:rsid w:val="00352737"/>
    <w:rsid w:val="003537C8"/>
    <w:rsid w:val="003540BB"/>
    <w:rsid w:val="00354B12"/>
    <w:rsid w:val="00355288"/>
    <w:rsid w:val="003637D1"/>
    <w:rsid w:val="003645AD"/>
    <w:rsid w:val="0036508B"/>
    <w:rsid w:val="00367365"/>
    <w:rsid w:val="00370484"/>
    <w:rsid w:val="003705F4"/>
    <w:rsid w:val="003717C9"/>
    <w:rsid w:val="003726FB"/>
    <w:rsid w:val="003729ED"/>
    <w:rsid w:val="0037452D"/>
    <w:rsid w:val="003824A8"/>
    <w:rsid w:val="00382CAD"/>
    <w:rsid w:val="00385E59"/>
    <w:rsid w:val="0039635D"/>
    <w:rsid w:val="003A0ED6"/>
    <w:rsid w:val="003A2D4B"/>
    <w:rsid w:val="003A4E3A"/>
    <w:rsid w:val="003A5B84"/>
    <w:rsid w:val="003B418E"/>
    <w:rsid w:val="003B650F"/>
    <w:rsid w:val="003B7351"/>
    <w:rsid w:val="003C0152"/>
    <w:rsid w:val="003C1AC7"/>
    <w:rsid w:val="003C1EDA"/>
    <w:rsid w:val="003C5C93"/>
    <w:rsid w:val="003C60F5"/>
    <w:rsid w:val="003C6553"/>
    <w:rsid w:val="003C6D8E"/>
    <w:rsid w:val="003C701D"/>
    <w:rsid w:val="003D072C"/>
    <w:rsid w:val="003D16E1"/>
    <w:rsid w:val="003D2A49"/>
    <w:rsid w:val="003D2BE0"/>
    <w:rsid w:val="003E1AF6"/>
    <w:rsid w:val="003E26B4"/>
    <w:rsid w:val="003E2A54"/>
    <w:rsid w:val="003E2CB8"/>
    <w:rsid w:val="003E6774"/>
    <w:rsid w:val="003E7BC3"/>
    <w:rsid w:val="003F0F76"/>
    <w:rsid w:val="003F1C29"/>
    <w:rsid w:val="003F5BA0"/>
    <w:rsid w:val="003F6004"/>
    <w:rsid w:val="003F6701"/>
    <w:rsid w:val="003F6BB0"/>
    <w:rsid w:val="003F77F4"/>
    <w:rsid w:val="00403294"/>
    <w:rsid w:val="0040437E"/>
    <w:rsid w:val="00406E1C"/>
    <w:rsid w:val="0041115B"/>
    <w:rsid w:val="004158EE"/>
    <w:rsid w:val="00424A37"/>
    <w:rsid w:val="00426B11"/>
    <w:rsid w:val="00432EAC"/>
    <w:rsid w:val="00444657"/>
    <w:rsid w:val="0044491F"/>
    <w:rsid w:val="0045222F"/>
    <w:rsid w:val="00456432"/>
    <w:rsid w:val="00462A61"/>
    <w:rsid w:val="00463C65"/>
    <w:rsid w:val="00463F57"/>
    <w:rsid w:val="004665AF"/>
    <w:rsid w:val="0047189C"/>
    <w:rsid w:val="004820D5"/>
    <w:rsid w:val="00482AD7"/>
    <w:rsid w:val="00484289"/>
    <w:rsid w:val="004872B0"/>
    <w:rsid w:val="004904CD"/>
    <w:rsid w:val="00493B9E"/>
    <w:rsid w:val="00495AFB"/>
    <w:rsid w:val="004A3849"/>
    <w:rsid w:val="004B29AB"/>
    <w:rsid w:val="004B509C"/>
    <w:rsid w:val="004C58DE"/>
    <w:rsid w:val="004C6E47"/>
    <w:rsid w:val="004C6FA4"/>
    <w:rsid w:val="004D0A9B"/>
    <w:rsid w:val="004D1780"/>
    <w:rsid w:val="004D21EB"/>
    <w:rsid w:val="004D2C40"/>
    <w:rsid w:val="004D5749"/>
    <w:rsid w:val="004D6266"/>
    <w:rsid w:val="004D646F"/>
    <w:rsid w:val="004E511F"/>
    <w:rsid w:val="004E5181"/>
    <w:rsid w:val="004E7337"/>
    <w:rsid w:val="004F1033"/>
    <w:rsid w:val="004F5A4B"/>
    <w:rsid w:val="004F7344"/>
    <w:rsid w:val="00500C0A"/>
    <w:rsid w:val="00500F77"/>
    <w:rsid w:val="00504F6F"/>
    <w:rsid w:val="00505B71"/>
    <w:rsid w:val="005137A0"/>
    <w:rsid w:val="00513E85"/>
    <w:rsid w:val="00514A07"/>
    <w:rsid w:val="005215E8"/>
    <w:rsid w:val="005216E2"/>
    <w:rsid w:val="00522EDE"/>
    <w:rsid w:val="00533AD1"/>
    <w:rsid w:val="0053530E"/>
    <w:rsid w:val="0054203D"/>
    <w:rsid w:val="00543B65"/>
    <w:rsid w:val="00547982"/>
    <w:rsid w:val="0055765B"/>
    <w:rsid w:val="00560318"/>
    <w:rsid w:val="005625BF"/>
    <w:rsid w:val="0057444E"/>
    <w:rsid w:val="005756C1"/>
    <w:rsid w:val="00583D8A"/>
    <w:rsid w:val="00584B30"/>
    <w:rsid w:val="00590511"/>
    <w:rsid w:val="00595032"/>
    <w:rsid w:val="00595AD1"/>
    <w:rsid w:val="005A4930"/>
    <w:rsid w:val="005A5624"/>
    <w:rsid w:val="005B2592"/>
    <w:rsid w:val="005B4FFD"/>
    <w:rsid w:val="005B5167"/>
    <w:rsid w:val="005B6DF5"/>
    <w:rsid w:val="005B714F"/>
    <w:rsid w:val="005B7465"/>
    <w:rsid w:val="005C298D"/>
    <w:rsid w:val="005D32A2"/>
    <w:rsid w:val="005D3BDC"/>
    <w:rsid w:val="005D4BA6"/>
    <w:rsid w:val="005D53C9"/>
    <w:rsid w:val="005D5655"/>
    <w:rsid w:val="005E25D9"/>
    <w:rsid w:val="005E4F99"/>
    <w:rsid w:val="005E7674"/>
    <w:rsid w:val="005F0956"/>
    <w:rsid w:val="005F3077"/>
    <w:rsid w:val="005F6397"/>
    <w:rsid w:val="005F7540"/>
    <w:rsid w:val="0060145C"/>
    <w:rsid w:val="00604FF5"/>
    <w:rsid w:val="00607EAE"/>
    <w:rsid w:val="00615D84"/>
    <w:rsid w:val="00620023"/>
    <w:rsid w:val="00621689"/>
    <w:rsid w:val="00621AB6"/>
    <w:rsid w:val="00622ADE"/>
    <w:rsid w:val="00623163"/>
    <w:rsid w:val="00624B25"/>
    <w:rsid w:val="00624DF3"/>
    <w:rsid w:val="00626B0D"/>
    <w:rsid w:val="00633F41"/>
    <w:rsid w:val="00635163"/>
    <w:rsid w:val="00635C64"/>
    <w:rsid w:val="00637DE4"/>
    <w:rsid w:val="00641373"/>
    <w:rsid w:val="00643B55"/>
    <w:rsid w:val="0064600A"/>
    <w:rsid w:val="00646DFC"/>
    <w:rsid w:val="00651CD5"/>
    <w:rsid w:val="00660ECA"/>
    <w:rsid w:val="0066281F"/>
    <w:rsid w:val="00662A03"/>
    <w:rsid w:val="006717F8"/>
    <w:rsid w:val="00672EEA"/>
    <w:rsid w:val="006746C4"/>
    <w:rsid w:val="006811A3"/>
    <w:rsid w:val="00684CF9"/>
    <w:rsid w:val="00686C87"/>
    <w:rsid w:val="00692826"/>
    <w:rsid w:val="00695F84"/>
    <w:rsid w:val="006A037E"/>
    <w:rsid w:val="006A53F9"/>
    <w:rsid w:val="006A71D3"/>
    <w:rsid w:val="006B0215"/>
    <w:rsid w:val="006B07A1"/>
    <w:rsid w:val="006B0DD9"/>
    <w:rsid w:val="006B0EFA"/>
    <w:rsid w:val="006B414B"/>
    <w:rsid w:val="006B4AA1"/>
    <w:rsid w:val="006B6797"/>
    <w:rsid w:val="006C2F60"/>
    <w:rsid w:val="006D16B4"/>
    <w:rsid w:val="006D6F45"/>
    <w:rsid w:val="006E25B4"/>
    <w:rsid w:val="006E399C"/>
    <w:rsid w:val="006E40DB"/>
    <w:rsid w:val="006E571B"/>
    <w:rsid w:val="006E5C2E"/>
    <w:rsid w:val="006F3F44"/>
    <w:rsid w:val="006F7E3E"/>
    <w:rsid w:val="00702D24"/>
    <w:rsid w:val="007045A5"/>
    <w:rsid w:val="00705F22"/>
    <w:rsid w:val="00711452"/>
    <w:rsid w:val="007134BE"/>
    <w:rsid w:val="0071374D"/>
    <w:rsid w:val="007139A0"/>
    <w:rsid w:val="007146E1"/>
    <w:rsid w:val="007148DD"/>
    <w:rsid w:val="007258A6"/>
    <w:rsid w:val="00727F68"/>
    <w:rsid w:val="007315A8"/>
    <w:rsid w:val="007379F3"/>
    <w:rsid w:val="00740437"/>
    <w:rsid w:val="00743318"/>
    <w:rsid w:val="0074703C"/>
    <w:rsid w:val="0075367C"/>
    <w:rsid w:val="00763C73"/>
    <w:rsid w:val="00763DD9"/>
    <w:rsid w:val="00764D00"/>
    <w:rsid w:val="007652FD"/>
    <w:rsid w:val="00766325"/>
    <w:rsid w:val="007663DA"/>
    <w:rsid w:val="007745D8"/>
    <w:rsid w:val="0077793B"/>
    <w:rsid w:val="00780EC1"/>
    <w:rsid w:val="00782F5F"/>
    <w:rsid w:val="00786005"/>
    <w:rsid w:val="00793311"/>
    <w:rsid w:val="0079541C"/>
    <w:rsid w:val="00796059"/>
    <w:rsid w:val="007965D0"/>
    <w:rsid w:val="007A2A56"/>
    <w:rsid w:val="007A37D2"/>
    <w:rsid w:val="007B0DA2"/>
    <w:rsid w:val="007B2A1F"/>
    <w:rsid w:val="007B5465"/>
    <w:rsid w:val="007C2945"/>
    <w:rsid w:val="007C47C4"/>
    <w:rsid w:val="007C49BF"/>
    <w:rsid w:val="007C566D"/>
    <w:rsid w:val="007C5805"/>
    <w:rsid w:val="007D5B50"/>
    <w:rsid w:val="007D5E65"/>
    <w:rsid w:val="007E1B7C"/>
    <w:rsid w:val="007E24AA"/>
    <w:rsid w:val="007E3029"/>
    <w:rsid w:val="007F0109"/>
    <w:rsid w:val="007F4CC9"/>
    <w:rsid w:val="00810BD7"/>
    <w:rsid w:val="00814E50"/>
    <w:rsid w:val="00820E53"/>
    <w:rsid w:val="008231A3"/>
    <w:rsid w:val="00823319"/>
    <w:rsid w:val="00827E64"/>
    <w:rsid w:val="00830444"/>
    <w:rsid w:val="00841714"/>
    <w:rsid w:val="00844140"/>
    <w:rsid w:val="00844F0A"/>
    <w:rsid w:val="00845CE9"/>
    <w:rsid w:val="00851524"/>
    <w:rsid w:val="00854BB2"/>
    <w:rsid w:val="00863E40"/>
    <w:rsid w:val="008647B2"/>
    <w:rsid w:val="008724C7"/>
    <w:rsid w:val="008727BC"/>
    <w:rsid w:val="00872B04"/>
    <w:rsid w:val="0087316E"/>
    <w:rsid w:val="00874382"/>
    <w:rsid w:val="0088299F"/>
    <w:rsid w:val="00883A42"/>
    <w:rsid w:val="00883BD8"/>
    <w:rsid w:val="008841D6"/>
    <w:rsid w:val="0088426E"/>
    <w:rsid w:val="008852DA"/>
    <w:rsid w:val="0089006E"/>
    <w:rsid w:val="008947DA"/>
    <w:rsid w:val="0089641D"/>
    <w:rsid w:val="008A16C5"/>
    <w:rsid w:val="008A5389"/>
    <w:rsid w:val="008B3336"/>
    <w:rsid w:val="008B6241"/>
    <w:rsid w:val="008B66CB"/>
    <w:rsid w:val="008D0BB7"/>
    <w:rsid w:val="008D1F18"/>
    <w:rsid w:val="008E246B"/>
    <w:rsid w:val="008E3EE7"/>
    <w:rsid w:val="008E4ECD"/>
    <w:rsid w:val="008E6C4B"/>
    <w:rsid w:val="008F3358"/>
    <w:rsid w:val="008F4269"/>
    <w:rsid w:val="008F7796"/>
    <w:rsid w:val="00900610"/>
    <w:rsid w:val="00902C48"/>
    <w:rsid w:val="009143B0"/>
    <w:rsid w:val="0091691B"/>
    <w:rsid w:val="00920B38"/>
    <w:rsid w:val="00924821"/>
    <w:rsid w:val="00931A2F"/>
    <w:rsid w:val="00934C53"/>
    <w:rsid w:val="0094296F"/>
    <w:rsid w:val="00943497"/>
    <w:rsid w:val="00943B51"/>
    <w:rsid w:val="009621AF"/>
    <w:rsid w:val="00964611"/>
    <w:rsid w:val="009712A2"/>
    <w:rsid w:val="009718E9"/>
    <w:rsid w:val="00972783"/>
    <w:rsid w:val="00980CF1"/>
    <w:rsid w:val="009870C5"/>
    <w:rsid w:val="00987FB9"/>
    <w:rsid w:val="00990CBD"/>
    <w:rsid w:val="00991ECD"/>
    <w:rsid w:val="009931CE"/>
    <w:rsid w:val="00995755"/>
    <w:rsid w:val="00996D22"/>
    <w:rsid w:val="009A35D7"/>
    <w:rsid w:val="009B387D"/>
    <w:rsid w:val="009B4200"/>
    <w:rsid w:val="009B5CA6"/>
    <w:rsid w:val="009C1BA0"/>
    <w:rsid w:val="009C474D"/>
    <w:rsid w:val="009C52C4"/>
    <w:rsid w:val="009D609E"/>
    <w:rsid w:val="009E0B22"/>
    <w:rsid w:val="009E3CDA"/>
    <w:rsid w:val="009E4703"/>
    <w:rsid w:val="009E68B6"/>
    <w:rsid w:val="009F305B"/>
    <w:rsid w:val="009F306F"/>
    <w:rsid w:val="009F372C"/>
    <w:rsid w:val="009F47D1"/>
    <w:rsid w:val="009F531E"/>
    <w:rsid w:val="00A02363"/>
    <w:rsid w:val="00A029DA"/>
    <w:rsid w:val="00A02F9A"/>
    <w:rsid w:val="00A0490F"/>
    <w:rsid w:val="00A107B2"/>
    <w:rsid w:val="00A10F63"/>
    <w:rsid w:val="00A15518"/>
    <w:rsid w:val="00A15945"/>
    <w:rsid w:val="00A159AD"/>
    <w:rsid w:val="00A21280"/>
    <w:rsid w:val="00A22482"/>
    <w:rsid w:val="00A23D34"/>
    <w:rsid w:val="00A254D3"/>
    <w:rsid w:val="00A3206E"/>
    <w:rsid w:val="00A338C0"/>
    <w:rsid w:val="00A3790B"/>
    <w:rsid w:val="00A4073F"/>
    <w:rsid w:val="00A409CC"/>
    <w:rsid w:val="00A42291"/>
    <w:rsid w:val="00A42642"/>
    <w:rsid w:val="00A443B7"/>
    <w:rsid w:val="00A47F16"/>
    <w:rsid w:val="00A51FED"/>
    <w:rsid w:val="00A55CAB"/>
    <w:rsid w:val="00A6216C"/>
    <w:rsid w:val="00A63158"/>
    <w:rsid w:val="00A64660"/>
    <w:rsid w:val="00A674EB"/>
    <w:rsid w:val="00A739A7"/>
    <w:rsid w:val="00A73CBA"/>
    <w:rsid w:val="00A76503"/>
    <w:rsid w:val="00A806CF"/>
    <w:rsid w:val="00A80C7F"/>
    <w:rsid w:val="00A81820"/>
    <w:rsid w:val="00A9206D"/>
    <w:rsid w:val="00A97E0C"/>
    <w:rsid w:val="00AA25F6"/>
    <w:rsid w:val="00AA340D"/>
    <w:rsid w:val="00AA4813"/>
    <w:rsid w:val="00AA64B0"/>
    <w:rsid w:val="00AB0051"/>
    <w:rsid w:val="00AB0BC6"/>
    <w:rsid w:val="00AB161C"/>
    <w:rsid w:val="00AB2CCC"/>
    <w:rsid w:val="00AB5B10"/>
    <w:rsid w:val="00AC3F33"/>
    <w:rsid w:val="00AC782F"/>
    <w:rsid w:val="00AD1435"/>
    <w:rsid w:val="00AD5A68"/>
    <w:rsid w:val="00AE085C"/>
    <w:rsid w:val="00AE332A"/>
    <w:rsid w:val="00AE3EDC"/>
    <w:rsid w:val="00AF0168"/>
    <w:rsid w:val="00AF1199"/>
    <w:rsid w:val="00B00765"/>
    <w:rsid w:val="00B0114E"/>
    <w:rsid w:val="00B02765"/>
    <w:rsid w:val="00B02C06"/>
    <w:rsid w:val="00B05DF1"/>
    <w:rsid w:val="00B16637"/>
    <w:rsid w:val="00B16C16"/>
    <w:rsid w:val="00B175CB"/>
    <w:rsid w:val="00B21AA0"/>
    <w:rsid w:val="00B21B20"/>
    <w:rsid w:val="00B2549F"/>
    <w:rsid w:val="00B25F5B"/>
    <w:rsid w:val="00B2601A"/>
    <w:rsid w:val="00B271C6"/>
    <w:rsid w:val="00B27731"/>
    <w:rsid w:val="00B307FB"/>
    <w:rsid w:val="00B3530D"/>
    <w:rsid w:val="00B36E0D"/>
    <w:rsid w:val="00B37D26"/>
    <w:rsid w:val="00B415A8"/>
    <w:rsid w:val="00B44F07"/>
    <w:rsid w:val="00B457FC"/>
    <w:rsid w:val="00B51C01"/>
    <w:rsid w:val="00B52947"/>
    <w:rsid w:val="00B52EA4"/>
    <w:rsid w:val="00B56BC7"/>
    <w:rsid w:val="00B60B35"/>
    <w:rsid w:val="00B61A6A"/>
    <w:rsid w:val="00B629EB"/>
    <w:rsid w:val="00B62DFF"/>
    <w:rsid w:val="00B64975"/>
    <w:rsid w:val="00B64B1C"/>
    <w:rsid w:val="00B7436A"/>
    <w:rsid w:val="00B746E9"/>
    <w:rsid w:val="00B765BB"/>
    <w:rsid w:val="00B82F4B"/>
    <w:rsid w:val="00B85861"/>
    <w:rsid w:val="00B85AF1"/>
    <w:rsid w:val="00B97DFC"/>
    <w:rsid w:val="00BA016E"/>
    <w:rsid w:val="00BB0266"/>
    <w:rsid w:val="00BC0C97"/>
    <w:rsid w:val="00BC2D66"/>
    <w:rsid w:val="00BC3257"/>
    <w:rsid w:val="00BE1188"/>
    <w:rsid w:val="00BE6B36"/>
    <w:rsid w:val="00BF1B1D"/>
    <w:rsid w:val="00BF1DC6"/>
    <w:rsid w:val="00BF2C9C"/>
    <w:rsid w:val="00BF3456"/>
    <w:rsid w:val="00BF4A2B"/>
    <w:rsid w:val="00BF684A"/>
    <w:rsid w:val="00C01777"/>
    <w:rsid w:val="00C05EAE"/>
    <w:rsid w:val="00C125C6"/>
    <w:rsid w:val="00C176A4"/>
    <w:rsid w:val="00C310DB"/>
    <w:rsid w:val="00C34EE1"/>
    <w:rsid w:val="00C41D27"/>
    <w:rsid w:val="00C4415F"/>
    <w:rsid w:val="00C4731C"/>
    <w:rsid w:val="00C47730"/>
    <w:rsid w:val="00C50241"/>
    <w:rsid w:val="00C51AEE"/>
    <w:rsid w:val="00C53A43"/>
    <w:rsid w:val="00C62701"/>
    <w:rsid w:val="00C630F7"/>
    <w:rsid w:val="00C64857"/>
    <w:rsid w:val="00C6490C"/>
    <w:rsid w:val="00C66832"/>
    <w:rsid w:val="00C7020B"/>
    <w:rsid w:val="00C72282"/>
    <w:rsid w:val="00C72B66"/>
    <w:rsid w:val="00C737BE"/>
    <w:rsid w:val="00C805BE"/>
    <w:rsid w:val="00C80F6C"/>
    <w:rsid w:val="00C81366"/>
    <w:rsid w:val="00C836CF"/>
    <w:rsid w:val="00C84CA8"/>
    <w:rsid w:val="00C856F6"/>
    <w:rsid w:val="00C92569"/>
    <w:rsid w:val="00C926FF"/>
    <w:rsid w:val="00C929D1"/>
    <w:rsid w:val="00C94539"/>
    <w:rsid w:val="00CA2E14"/>
    <w:rsid w:val="00CA35BE"/>
    <w:rsid w:val="00CA6B31"/>
    <w:rsid w:val="00CB23DC"/>
    <w:rsid w:val="00CC0277"/>
    <w:rsid w:val="00CC0833"/>
    <w:rsid w:val="00CC11EE"/>
    <w:rsid w:val="00CC4292"/>
    <w:rsid w:val="00CC611B"/>
    <w:rsid w:val="00CC6A52"/>
    <w:rsid w:val="00CC73BB"/>
    <w:rsid w:val="00CD2207"/>
    <w:rsid w:val="00CD43D3"/>
    <w:rsid w:val="00CD5714"/>
    <w:rsid w:val="00CD5AB9"/>
    <w:rsid w:val="00CD5BDB"/>
    <w:rsid w:val="00CE10D2"/>
    <w:rsid w:val="00CF5407"/>
    <w:rsid w:val="00CF5CDD"/>
    <w:rsid w:val="00D0262B"/>
    <w:rsid w:val="00D026FB"/>
    <w:rsid w:val="00D04022"/>
    <w:rsid w:val="00D044B0"/>
    <w:rsid w:val="00D07426"/>
    <w:rsid w:val="00D1648C"/>
    <w:rsid w:val="00D20EA4"/>
    <w:rsid w:val="00D2496F"/>
    <w:rsid w:val="00D24A47"/>
    <w:rsid w:val="00D32462"/>
    <w:rsid w:val="00D32F1D"/>
    <w:rsid w:val="00D43C3E"/>
    <w:rsid w:val="00D45496"/>
    <w:rsid w:val="00D4694F"/>
    <w:rsid w:val="00D53105"/>
    <w:rsid w:val="00D53971"/>
    <w:rsid w:val="00D61CCB"/>
    <w:rsid w:val="00D61D77"/>
    <w:rsid w:val="00D63655"/>
    <w:rsid w:val="00D66154"/>
    <w:rsid w:val="00D66C02"/>
    <w:rsid w:val="00D70BA7"/>
    <w:rsid w:val="00D711C7"/>
    <w:rsid w:val="00D71B9F"/>
    <w:rsid w:val="00D73219"/>
    <w:rsid w:val="00D76193"/>
    <w:rsid w:val="00D76CA4"/>
    <w:rsid w:val="00D803E7"/>
    <w:rsid w:val="00D80B57"/>
    <w:rsid w:val="00D81AA5"/>
    <w:rsid w:val="00D83B46"/>
    <w:rsid w:val="00D86170"/>
    <w:rsid w:val="00D91048"/>
    <w:rsid w:val="00D912FD"/>
    <w:rsid w:val="00D914CC"/>
    <w:rsid w:val="00D948AC"/>
    <w:rsid w:val="00D960C9"/>
    <w:rsid w:val="00D962A7"/>
    <w:rsid w:val="00DA2F2B"/>
    <w:rsid w:val="00DA31C3"/>
    <w:rsid w:val="00DA6A23"/>
    <w:rsid w:val="00DB051F"/>
    <w:rsid w:val="00DB2583"/>
    <w:rsid w:val="00DB2F6B"/>
    <w:rsid w:val="00DB6D49"/>
    <w:rsid w:val="00DC32DA"/>
    <w:rsid w:val="00DC462B"/>
    <w:rsid w:val="00DC56F3"/>
    <w:rsid w:val="00DE2FEB"/>
    <w:rsid w:val="00DE3C76"/>
    <w:rsid w:val="00DE75D9"/>
    <w:rsid w:val="00DF1E2B"/>
    <w:rsid w:val="00DF4F9B"/>
    <w:rsid w:val="00DF7E41"/>
    <w:rsid w:val="00E00279"/>
    <w:rsid w:val="00E005A6"/>
    <w:rsid w:val="00E058C5"/>
    <w:rsid w:val="00E10E6A"/>
    <w:rsid w:val="00E13141"/>
    <w:rsid w:val="00E13547"/>
    <w:rsid w:val="00E14380"/>
    <w:rsid w:val="00E14F0F"/>
    <w:rsid w:val="00E15D7E"/>
    <w:rsid w:val="00E20550"/>
    <w:rsid w:val="00E23A3E"/>
    <w:rsid w:val="00E23BA3"/>
    <w:rsid w:val="00E27E72"/>
    <w:rsid w:val="00E35793"/>
    <w:rsid w:val="00E365EC"/>
    <w:rsid w:val="00E37F26"/>
    <w:rsid w:val="00E40854"/>
    <w:rsid w:val="00E448B2"/>
    <w:rsid w:val="00E458FE"/>
    <w:rsid w:val="00E45BD3"/>
    <w:rsid w:val="00E45DCA"/>
    <w:rsid w:val="00E50502"/>
    <w:rsid w:val="00E51528"/>
    <w:rsid w:val="00E56A39"/>
    <w:rsid w:val="00E62C9F"/>
    <w:rsid w:val="00E7010B"/>
    <w:rsid w:val="00E701F5"/>
    <w:rsid w:val="00E7169E"/>
    <w:rsid w:val="00E72F20"/>
    <w:rsid w:val="00E74B6F"/>
    <w:rsid w:val="00E80D8D"/>
    <w:rsid w:val="00E80FEB"/>
    <w:rsid w:val="00E818CE"/>
    <w:rsid w:val="00E867D7"/>
    <w:rsid w:val="00E904E8"/>
    <w:rsid w:val="00E94FF2"/>
    <w:rsid w:val="00E96530"/>
    <w:rsid w:val="00EA28E9"/>
    <w:rsid w:val="00EA499B"/>
    <w:rsid w:val="00EA5D53"/>
    <w:rsid w:val="00EA6CE4"/>
    <w:rsid w:val="00EA75F2"/>
    <w:rsid w:val="00EB4FBE"/>
    <w:rsid w:val="00ED66E1"/>
    <w:rsid w:val="00ED6A3E"/>
    <w:rsid w:val="00EE0CF0"/>
    <w:rsid w:val="00EE1706"/>
    <w:rsid w:val="00EE32D1"/>
    <w:rsid w:val="00EE32FB"/>
    <w:rsid w:val="00EE44C0"/>
    <w:rsid w:val="00EE744C"/>
    <w:rsid w:val="00EF04E2"/>
    <w:rsid w:val="00EF1118"/>
    <w:rsid w:val="00EF1CD3"/>
    <w:rsid w:val="00EF35C3"/>
    <w:rsid w:val="00EF4CEC"/>
    <w:rsid w:val="00EF7CA1"/>
    <w:rsid w:val="00F01A43"/>
    <w:rsid w:val="00F033B3"/>
    <w:rsid w:val="00F03A0B"/>
    <w:rsid w:val="00F04FF7"/>
    <w:rsid w:val="00F12795"/>
    <w:rsid w:val="00F13358"/>
    <w:rsid w:val="00F1484E"/>
    <w:rsid w:val="00F1613A"/>
    <w:rsid w:val="00F169BD"/>
    <w:rsid w:val="00F2372B"/>
    <w:rsid w:val="00F24C14"/>
    <w:rsid w:val="00F261B8"/>
    <w:rsid w:val="00F271BA"/>
    <w:rsid w:val="00F32D33"/>
    <w:rsid w:val="00F33770"/>
    <w:rsid w:val="00F33EF4"/>
    <w:rsid w:val="00F41E72"/>
    <w:rsid w:val="00F43CEB"/>
    <w:rsid w:val="00F44BD5"/>
    <w:rsid w:val="00F5050A"/>
    <w:rsid w:val="00F50D32"/>
    <w:rsid w:val="00F608CC"/>
    <w:rsid w:val="00F62FAB"/>
    <w:rsid w:val="00F71814"/>
    <w:rsid w:val="00F72414"/>
    <w:rsid w:val="00F724A4"/>
    <w:rsid w:val="00F74173"/>
    <w:rsid w:val="00F768CC"/>
    <w:rsid w:val="00F802D3"/>
    <w:rsid w:val="00F80A38"/>
    <w:rsid w:val="00F914B6"/>
    <w:rsid w:val="00F91C53"/>
    <w:rsid w:val="00F91EED"/>
    <w:rsid w:val="00F94EEE"/>
    <w:rsid w:val="00F962AF"/>
    <w:rsid w:val="00FA3010"/>
    <w:rsid w:val="00FA511C"/>
    <w:rsid w:val="00FB0B63"/>
    <w:rsid w:val="00FB3E33"/>
    <w:rsid w:val="00FB78E4"/>
    <w:rsid w:val="00FC2D83"/>
    <w:rsid w:val="00FC3683"/>
    <w:rsid w:val="00FC3BB1"/>
    <w:rsid w:val="00FC3EBA"/>
    <w:rsid w:val="00FC5A12"/>
    <w:rsid w:val="00FC739C"/>
    <w:rsid w:val="00FD3AB2"/>
    <w:rsid w:val="00FD43BF"/>
    <w:rsid w:val="00FE28A6"/>
    <w:rsid w:val="00FE3C14"/>
    <w:rsid w:val="00FF3C87"/>
    <w:rsid w:val="00FF4986"/>
    <w:rsid w:val="00FF4FC4"/>
    <w:rsid w:val="00FF7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F817C"/>
  <w15:docId w15:val="{FD4E15B0-0796-408F-ADDC-2B3A030C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10"/>
      <w:outlineLvl w:val="0"/>
    </w:pPr>
    <w:rPr>
      <w:b/>
      <w:bCs/>
      <w:sz w:val="24"/>
      <w:szCs w:val="24"/>
    </w:rPr>
  </w:style>
  <w:style w:type="paragraph" w:styleId="Heading2">
    <w:name w:val="heading 2"/>
    <w:basedOn w:val="Normal"/>
    <w:next w:val="Normal"/>
    <w:link w:val="Heading2Char"/>
    <w:uiPriority w:val="9"/>
    <w:unhideWhenUsed/>
    <w:qFormat/>
    <w:rsid w:val="000833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C72B6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72B6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B16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4" w:right="107" w:hanging="7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4F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FFD"/>
    <w:rPr>
      <w:rFonts w:ascii="Segoe UI" w:eastAsia="Calibri" w:hAnsi="Segoe UI" w:cs="Segoe UI"/>
      <w:sz w:val="18"/>
      <w:szCs w:val="18"/>
    </w:rPr>
  </w:style>
  <w:style w:type="paragraph" w:styleId="Header">
    <w:name w:val="header"/>
    <w:basedOn w:val="Normal"/>
    <w:link w:val="HeaderChar"/>
    <w:uiPriority w:val="99"/>
    <w:unhideWhenUsed/>
    <w:rsid w:val="00367365"/>
    <w:pPr>
      <w:tabs>
        <w:tab w:val="center" w:pos="4513"/>
        <w:tab w:val="right" w:pos="9026"/>
      </w:tabs>
    </w:pPr>
  </w:style>
  <w:style w:type="character" w:customStyle="1" w:styleId="HeaderChar">
    <w:name w:val="Header Char"/>
    <w:basedOn w:val="DefaultParagraphFont"/>
    <w:link w:val="Header"/>
    <w:uiPriority w:val="99"/>
    <w:rsid w:val="00367365"/>
    <w:rPr>
      <w:rFonts w:ascii="Calibri" w:eastAsia="Calibri" w:hAnsi="Calibri" w:cs="Calibri"/>
    </w:rPr>
  </w:style>
  <w:style w:type="paragraph" w:styleId="Footer">
    <w:name w:val="footer"/>
    <w:basedOn w:val="Normal"/>
    <w:link w:val="FooterChar"/>
    <w:uiPriority w:val="99"/>
    <w:unhideWhenUsed/>
    <w:rsid w:val="00367365"/>
    <w:pPr>
      <w:tabs>
        <w:tab w:val="center" w:pos="4513"/>
        <w:tab w:val="right" w:pos="9026"/>
      </w:tabs>
    </w:pPr>
  </w:style>
  <w:style w:type="character" w:customStyle="1" w:styleId="FooterChar">
    <w:name w:val="Footer Char"/>
    <w:basedOn w:val="DefaultParagraphFont"/>
    <w:link w:val="Footer"/>
    <w:uiPriority w:val="99"/>
    <w:rsid w:val="00367365"/>
    <w:rPr>
      <w:rFonts w:ascii="Calibri" w:eastAsia="Calibri" w:hAnsi="Calibri" w:cs="Calibri"/>
    </w:rPr>
  </w:style>
  <w:style w:type="character" w:styleId="PlaceholderText">
    <w:name w:val="Placeholder Text"/>
    <w:basedOn w:val="DefaultParagraphFont"/>
    <w:uiPriority w:val="99"/>
    <w:semiHidden/>
    <w:rsid w:val="00FF4986"/>
    <w:rPr>
      <w:color w:val="808080"/>
    </w:rPr>
  </w:style>
  <w:style w:type="table" w:styleId="TableGrid">
    <w:name w:val="Table Grid"/>
    <w:basedOn w:val="TableNormal"/>
    <w:uiPriority w:val="39"/>
    <w:rsid w:val="00624D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ndatip">
    <w:name w:val="pandatip"/>
    <w:basedOn w:val="Normal"/>
    <w:rsid w:val="007C5805"/>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763DD9"/>
    <w:pPr>
      <w:widowControl/>
      <w:autoSpaceDE/>
      <w:autoSpaceDN/>
    </w:pPr>
    <w:rPr>
      <w:rFonts w:ascii="Calibri" w:eastAsia="Calibri" w:hAnsi="Calibri" w:cs="Calibri"/>
    </w:rPr>
  </w:style>
  <w:style w:type="character" w:customStyle="1" w:styleId="Heading1Char">
    <w:name w:val="Heading 1 Char"/>
    <w:basedOn w:val="DefaultParagraphFont"/>
    <w:link w:val="Heading1"/>
    <w:uiPriority w:val="9"/>
    <w:rsid w:val="00444657"/>
    <w:rPr>
      <w:rFonts w:ascii="Calibri" w:eastAsia="Calibri" w:hAnsi="Calibri" w:cs="Calibri"/>
      <w:b/>
      <w:bCs/>
      <w:sz w:val="24"/>
      <w:szCs w:val="24"/>
    </w:rPr>
  </w:style>
  <w:style w:type="table" w:styleId="ListTable3-Accent3">
    <w:name w:val="List Table 3 Accent 3"/>
    <w:basedOn w:val="TableNormal"/>
    <w:uiPriority w:val="48"/>
    <w:rsid w:val="007E1B7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Hyperlink">
    <w:name w:val="Hyperlink"/>
    <w:basedOn w:val="DefaultParagraphFont"/>
    <w:uiPriority w:val="99"/>
    <w:unhideWhenUsed/>
    <w:rsid w:val="00105CE1"/>
    <w:rPr>
      <w:color w:val="0000FF" w:themeColor="hyperlink"/>
      <w:u w:val="single"/>
    </w:rPr>
  </w:style>
  <w:style w:type="character" w:styleId="UnresolvedMention">
    <w:name w:val="Unresolved Mention"/>
    <w:basedOn w:val="DefaultParagraphFont"/>
    <w:uiPriority w:val="99"/>
    <w:semiHidden/>
    <w:unhideWhenUsed/>
    <w:rsid w:val="00A47F16"/>
    <w:rPr>
      <w:color w:val="605E5C"/>
      <w:shd w:val="clear" w:color="auto" w:fill="E1DFDD"/>
    </w:rPr>
  </w:style>
  <w:style w:type="character" w:customStyle="1" w:styleId="Heading2Char">
    <w:name w:val="Heading 2 Char"/>
    <w:basedOn w:val="DefaultParagraphFont"/>
    <w:link w:val="Heading2"/>
    <w:uiPriority w:val="9"/>
    <w:rsid w:val="00083381"/>
    <w:rPr>
      <w:rFonts w:asciiTheme="majorHAnsi" w:eastAsiaTheme="majorEastAsia" w:hAnsiTheme="majorHAnsi" w:cstheme="majorBidi"/>
      <w:color w:val="365F91" w:themeColor="accent1" w:themeShade="BF"/>
      <w:sz w:val="26"/>
      <w:szCs w:val="26"/>
    </w:rPr>
  </w:style>
  <w:style w:type="character" w:customStyle="1" w:styleId="Heading6Char">
    <w:name w:val="Heading 6 Char"/>
    <w:basedOn w:val="DefaultParagraphFont"/>
    <w:link w:val="Heading6"/>
    <w:uiPriority w:val="9"/>
    <w:semiHidden/>
    <w:rsid w:val="00AB161C"/>
    <w:rPr>
      <w:rFonts w:asciiTheme="majorHAnsi" w:eastAsiaTheme="majorEastAsia" w:hAnsiTheme="majorHAnsi" w:cstheme="majorBidi"/>
      <w:color w:val="243F60" w:themeColor="accent1" w:themeShade="7F"/>
    </w:rPr>
  </w:style>
  <w:style w:type="character" w:customStyle="1" w:styleId="oypena">
    <w:name w:val="oypena"/>
    <w:basedOn w:val="DefaultParagraphFont"/>
    <w:rsid w:val="00C50241"/>
  </w:style>
  <w:style w:type="character" w:styleId="Emphasis">
    <w:name w:val="Emphasis"/>
    <w:basedOn w:val="DefaultParagraphFont"/>
    <w:uiPriority w:val="20"/>
    <w:qFormat/>
    <w:rsid w:val="00C50241"/>
    <w:rPr>
      <w:i/>
      <w:iCs/>
    </w:rPr>
  </w:style>
  <w:style w:type="character" w:styleId="CommentReference">
    <w:name w:val="annotation reference"/>
    <w:basedOn w:val="DefaultParagraphFont"/>
    <w:uiPriority w:val="99"/>
    <w:semiHidden/>
    <w:unhideWhenUsed/>
    <w:rsid w:val="00E40854"/>
    <w:rPr>
      <w:sz w:val="16"/>
      <w:szCs w:val="16"/>
    </w:rPr>
  </w:style>
  <w:style w:type="paragraph" w:styleId="CommentText">
    <w:name w:val="annotation text"/>
    <w:basedOn w:val="Normal"/>
    <w:link w:val="CommentTextChar"/>
    <w:uiPriority w:val="99"/>
    <w:unhideWhenUsed/>
    <w:rsid w:val="00E40854"/>
    <w:rPr>
      <w:sz w:val="20"/>
      <w:szCs w:val="20"/>
    </w:rPr>
  </w:style>
  <w:style w:type="character" w:customStyle="1" w:styleId="CommentTextChar">
    <w:name w:val="Comment Text Char"/>
    <w:basedOn w:val="DefaultParagraphFont"/>
    <w:link w:val="CommentText"/>
    <w:uiPriority w:val="99"/>
    <w:rsid w:val="00E408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0854"/>
    <w:rPr>
      <w:b/>
      <w:bCs/>
    </w:rPr>
  </w:style>
  <w:style w:type="character" w:customStyle="1" w:styleId="CommentSubjectChar">
    <w:name w:val="Comment Subject Char"/>
    <w:basedOn w:val="CommentTextChar"/>
    <w:link w:val="CommentSubject"/>
    <w:uiPriority w:val="99"/>
    <w:semiHidden/>
    <w:rsid w:val="00E40854"/>
    <w:rPr>
      <w:rFonts w:ascii="Calibri" w:eastAsia="Calibri" w:hAnsi="Calibri" w:cs="Calibri"/>
      <w:b/>
      <w:bCs/>
      <w:sz w:val="20"/>
      <w:szCs w:val="20"/>
    </w:rPr>
  </w:style>
  <w:style w:type="paragraph" w:customStyle="1" w:styleId="a">
    <w:name w:val="a"/>
    <w:basedOn w:val="Normal"/>
    <w:rsid w:val="00E701F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o">
    <w:name w:val="o"/>
    <w:basedOn w:val="DefaultParagraphFont"/>
    <w:rsid w:val="00E701F5"/>
  </w:style>
  <w:style w:type="character" w:customStyle="1" w:styleId="Heading5Char">
    <w:name w:val="Heading 5 Char"/>
    <w:basedOn w:val="DefaultParagraphFont"/>
    <w:link w:val="Heading5"/>
    <w:uiPriority w:val="9"/>
    <w:semiHidden/>
    <w:rsid w:val="00C72B66"/>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rsid w:val="00C72B66"/>
    <w:rPr>
      <w:rFonts w:asciiTheme="majorHAnsi" w:eastAsiaTheme="majorEastAsia" w:hAnsiTheme="majorHAnsi" w:cstheme="majorBidi"/>
      <w:i/>
      <w:iCs/>
      <w:color w:val="365F91" w:themeColor="accent1" w:themeShade="BF"/>
    </w:rPr>
  </w:style>
  <w:style w:type="paragraph" w:customStyle="1" w:styleId="Default">
    <w:name w:val="Default"/>
    <w:rsid w:val="009D609E"/>
    <w:pPr>
      <w:widowControl/>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16455">
      <w:bodyDiv w:val="1"/>
      <w:marLeft w:val="0"/>
      <w:marRight w:val="0"/>
      <w:marTop w:val="0"/>
      <w:marBottom w:val="0"/>
      <w:divBdr>
        <w:top w:val="none" w:sz="0" w:space="0" w:color="auto"/>
        <w:left w:val="none" w:sz="0" w:space="0" w:color="auto"/>
        <w:bottom w:val="none" w:sz="0" w:space="0" w:color="auto"/>
        <w:right w:val="none" w:sz="0" w:space="0" w:color="auto"/>
      </w:divBdr>
    </w:div>
    <w:div w:id="761412221">
      <w:bodyDiv w:val="1"/>
      <w:marLeft w:val="0"/>
      <w:marRight w:val="0"/>
      <w:marTop w:val="0"/>
      <w:marBottom w:val="0"/>
      <w:divBdr>
        <w:top w:val="none" w:sz="0" w:space="0" w:color="auto"/>
        <w:left w:val="none" w:sz="0" w:space="0" w:color="auto"/>
        <w:bottom w:val="none" w:sz="0" w:space="0" w:color="auto"/>
        <w:right w:val="none" w:sz="0" w:space="0" w:color="auto"/>
      </w:divBdr>
    </w:div>
    <w:div w:id="786118693">
      <w:bodyDiv w:val="1"/>
      <w:marLeft w:val="0"/>
      <w:marRight w:val="0"/>
      <w:marTop w:val="0"/>
      <w:marBottom w:val="0"/>
      <w:divBdr>
        <w:top w:val="none" w:sz="0" w:space="0" w:color="auto"/>
        <w:left w:val="none" w:sz="0" w:space="0" w:color="auto"/>
        <w:bottom w:val="none" w:sz="0" w:space="0" w:color="auto"/>
        <w:right w:val="none" w:sz="0" w:space="0" w:color="auto"/>
      </w:divBdr>
    </w:div>
    <w:div w:id="966619602">
      <w:bodyDiv w:val="1"/>
      <w:marLeft w:val="0"/>
      <w:marRight w:val="0"/>
      <w:marTop w:val="0"/>
      <w:marBottom w:val="0"/>
      <w:divBdr>
        <w:top w:val="none" w:sz="0" w:space="0" w:color="auto"/>
        <w:left w:val="none" w:sz="0" w:space="0" w:color="auto"/>
        <w:bottom w:val="none" w:sz="0" w:space="0" w:color="auto"/>
        <w:right w:val="none" w:sz="0" w:space="0" w:color="auto"/>
      </w:divBdr>
    </w:div>
    <w:div w:id="1303538867">
      <w:bodyDiv w:val="1"/>
      <w:marLeft w:val="0"/>
      <w:marRight w:val="0"/>
      <w:marTop w:val="0"/>
      <w:marBottom w:val="0"/>
      <w:divBdr>
        <w:top w:val="none" w:sz="0" w:space="0" w:color="auto"/>
        <w:left w:val="none" w:sz="0" w:space="0" w:color="auto"/>
        <w:bottom w:val="none" w:sz="0" w:space="0" w:color="auto"/>
        <w:right w:val="none" w:sz="0" w:space="0" w:color="auto"/>
      </w:divBdr>
    </w:div>
    <w:div w:id="1317219013">
      <w:bodyDiv w:val="1"/>
      <w:marLeft w:val="0"/>
      <w:marRight w:val="0"/>
      <w:marTop w:val="0"/>
      <w:marBottom w:val="0"/>
      <w:divBdr>
        <w:top w:val="none" w:sz="0" w:space="0" w:color="auto"/>
        <w:left w:val="none" w:sz="0" w:space="0" w:color="auto"/>
        <w:bottom w:val="none" w:sz="0" w:space="0" w:color="auto"/>
        <w:right w:val="none" w:sz="0" w:space="0" w:color="auto"/>
      </w:divBdr>
    </w:div>
    <w:div w:id="1367752605">
      <w:bodyDiv w:val="1"/>
      <w:marLeft w:val="0"/>
      <w:marRight w:val="0"/>
      <w:marTop w:val="0"/>
      <w:marBottom w:val="0"/>
      <w:divBdr>
        <w:top w:val="none" w:sz="0" w:space="0" w:color="auto"/>
        <w:left w:val="none" w:sz="0" w:space="0" w:color="auto"/>
        <w:bottom w:val="none" w:sz="0" w:space="0" w:color="auto"/>
        <w:right w:val="none" w:sz="0" w:space="0" w:color="auto"/>
      </w:divBdr>
    </w:div>
    <w:div w:id="1488782857">
      <w:bodyDiv w:val="1"/>
      <w:marLeft w:val="0"/>
      <w:marRight w:val="0"/>
      <w:marTop w:val="0"/>
      <w:marBottom w:val="0"/>
      <w:divBdr>
        <w:top w:val="none" w:sz="0" w:space="0" w:color="auto"/>
        <w:left w:val="none" w:sz="0" w:space="0" w:color="auto"/>
        <w:bottom w:val="none" w:sz="0" w:space="0" w:color="auto"/>
        <w:right w:val="none" w:sz="0" w:space="0" w:color="auto"/>
      </w:divBdr>
    </w:div>
    <w:div w:id="1740978328">
      <w:bodyDiv w:val="1"/>
      <w:marLeft w:val="0"/>
      <w:marRight w:val="0"/>
      <w:marTop w:val="0"/>
      <w:marBottom w:val="0"/>
      <w:divBdr>
        <w:top w:val="none" w:sz="0" w:space="0" w:color="auto"/>
        <w:left w:val="none" w:sz="0" w:space="0" w:color="auto"/>
        <w:bottom w:val="none" w:sz="0" w:space="0" w:color="auto"/>
        <w:right w:val="none" w:sz="0" w:space="0" w:color="auto"/>
      </w:divBdr>
    </w:div>
    <w:div w:id="1741562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budden@therealizationgroup.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th@carbonplanet.i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A8D1-A97A-0E4D-B020-19ADFD99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Kirke</dc:creator>
  <cp:keywords/>
  <dc:description/>
  <cp:lastModifiedBy>Professor Lisa Wilson</cp:lastModifiedBy>
  <cp:revision>4</cp:revision>
  <cp:lastPrinted>2025-03-19T16:49:00Z</cp:lastPrinted>
  <dcterms:created xsi:type="dcterms:W3CDTF">2025-03-19T16:49:00Z</dcterms:created>
  <dcterms:modified xsi:type="dcterms:W3CDTF">2025-03-20T15:40:00Z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133d7f00b7205218ddf73ffa40c5d1d08167dc7ef165c5749b45d15596b02de7</vt:lpwstr>
  </property>
</Properties>
</file>